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F99E2" w14:textId="7CF15949" w:rsidR="00602574" w:rsidRPr="001C572A" w:rsidRDefault="00602574" w:rsidP="00602574">
      <w:pPr>
        <w:pStyle w:val="af"/>
        <w:jc w:val="right"/>
      </w:pPr>
      <w:r w:rsidRPr="001C572A">
        <w:t xml:space="preserve">Приложение </w:t>
      </w:r>
      <w:r w:rsidR="00C35D8D" w:rsidRPr="001C572A">
        <w:t>№</w:t>
      </w:r>
      <w:r w:rsidR="001259A4">
        <w:t>1</w:t>
      </w:r>
      <w:r w:rsidRPr="001C572A">
        <w:t xml:space="preserve"> к </w:t>
      </w:r>
      <w:r w:rsidR="001259A4">
        <w:t>документации</w:t>
      </w:r>
    </w:p>
    <w:p w14:paraId="7DD4859B" w14:textId="77777777" w:rsidR="009A25BE" w:rsidRPr="0002755A" w:rsidRDefault="009A25BE" w:rsidP="009A25BE">
      <w:pPr>
        <w:pStyle w:val="H11"/>
        <w:rPr>
          <w:rFonts w:cs="Times New Roman"/>
          <w:szCs w:val="24"/>
          <w:lang w:val="ru-RU"/>
        </w:rPr>
      </w:pPr>
      <w:r w:rsidRPr="0002755A">
        <w:rPr>
          <w:rFonts w:cs="Times New Roman"/>
          <w:szCs w:val="24"/>
          <w:lang w:val="ru-RU"/>
        </w:rPr>
        <w:t>Техническое задание</w:t>
      </w:r>
    </w:p>
    <w:p w14:paraId="5D168344" w14:textId="77777777" w:rsidR="009A25BE" w:rsidRPr="0002755A" w:rsidRDefault="009A25BE" w:rsidP="009A25BE">
      <w:pPr>
        <w:pStyle w:val="H21"/>
        <w:jc w:val="both"/>
        <w:rPr>
          <w:rFonts w:cs="Times New Roman"/>
          <w:szCs w:val="24"/>
          <w:highlight w:val="yellow"/>
        </w:rPr>
      </w:pPr>
      <w:r w:rsidRPr="0002755A">
        <w:rPr>
          <w:rFonts w:cs="Times New Roman"/>
          <w:szCs w:val="24"/>
        </w:rPr>
        <w:t>1. Сведения об основных условиях оказания услуг</w:t>
      </w:r>
    </w:p>
    <w:p w14:paraId="43B6C090" w14:textId="5542151B" w:rsidR="009A25BE" w:rsidRPr="0002755A" w:rsidRDefault="009A25BE" w:rsidP="009A25BE">
      <w:pPr>
        <w:pStyle w:val="af"/>
        <w:spacing w:line="240" w:lineRule="auto"/>
        <w:ind w:firstLine="0"/>
        <w:rPr>
          <w:rFonts w:cs="Times New Roman"/>
          <w:szCs w:val="24"/>
        </w:rPr>
      </w:pPr>
      <w:r w:rsidRPr="0002755A">
        <w:rPr>
          <w:rFonts w:cs="Times New Roman"/>
          <w:szCs w:val="24"/>
        </w:rPr>
        <w:t xml:space="preserve">1) Наименование заказчика: </w:t>
      </w:r>
      <w:r w:rsidR="00687369" w:rsidRPr="00801F52">
        <w:rPr>
          <w:color w:val="000000"/>
          <w:szCs w:val="24"/>
        </w:rPr>
        <w:t>Муниципальное автономное общеобразовательное учреждение "Средняя</w:t>
      </w:r>
      <w:r w:rsidR="00687369">
        <w:rPr>
          <w:color w:val="000000"/>
          <w:szCs w:val="24"/>
        </w:rPr>
        <w:t xml:space="preserve"> </w:t>
      </w:r>
      <w:r w:rsidR="00687369" w:rsidRPr="00801F52">
        <w:rPr>
          <w:color w:val="000000"/>
          <w:szCs w:val="24"/>
        </w:rPr>
        <w:t>общеобразовательная школа №8 г.Челябинска"</w:t>
      </w:r>
    </w:p>
    <w:p w14:paraId="55062DA0" w14:textId="77777777" w:rsidR="009A25BE" w:rsidRPr="0002755A" w:rsidRDefault="009A25BE" w:rsidP="009A25BE">
      <w:pPr>
        <w:pStyle w:val="af"/>
        <w:spacing w:line="240" w:lineRule="auto"/>
        <w:ind w:firstLine="0"/>
        <w:rPr>
          <w:rFonts w:cs="Times New Roman"/>
          <w:szCs w:val="24"/>
        </w:rPr>
      </w:pPr>
      <w:r w:rsidRPr="0002755A">
        <w:rPr>
          <w:rFonts w:cs="Times New Roman"/>
          <w:szCs w:val="24"/>
        </w:rPr>
        <w:t xml:space="preserve">2) Место оказания услуг: </w:t>
      </w:r>
    </w:p>
    <w:p w14:paraId="7802CAD6" w14:textId="77777777" w:rsidR="00F520AD" w:rsidRDefault="009A25BE" w:rsidP="00711156">
      <w:pPr>
        <w:pStyle w:val="af"/>
        <w:spacing w:line="240" w:lineRule="auto"/>
        <w:ind w:firstLine="0"/>
        <w:rPr>
          <w:rFonts w:cs="Times New Roman"/>
        </w:rPr>
      </w:pPr>
      <w:r w:rsidRPr="0002755A">
        <w:rPr>
          <w:rFonts w:cs="Times New Roman"/>
          <w:szCs w:val="24"/>
        </w:rPr>
        <w:t xml:space="preserve">- </w:t>
      </w:r>
      <w:r w:rsidR="00711156" w:rsidRPr="00711156">
        <w:rPr>
          <w:rFonts w:cs="Times New Roman"/>
          <w:bCs/>
        </w:rPr>
        <w:t>454006,  г. Челябинск, ул</w:t>
      </w:r>
      <w:r w:rsidR="00711156" w:rsidRPr="006B1017">
        <w:rPr>
          <w:rFonts w:cs="Times New Roman"/>
        </w:rPr>
        <w:t xml:space="preserve">. </w:t>
      </w:r>
      <w:r w:rsidR="00711156">
        <w:rPr>
          <w:rFonts w:cs="Times New Roman"/>
        </w:rPr>
        <w:t>3-го Интернационала</w:t>
      </w:r>
      <w:r w:rsidR="00711156" w:rsidRPr="00752A3C">
        <w:rPr>
          <w:rFonts w:cs="Times New Roman"/>
        </w:rPr>
        <w:t xml:space="preserve">, </w:t>
      </w:r>
      <w:r w:rsidR="00711156">
        <w:rPr>
          <w:rFonts w:cs="Times New Roman"/>
        </w:rPr>
        <w:t>61</w:t>
      </w:r>
    </w:p>
    <w:p w14:paraId="58EBC9F4" w14:textId="71DF44F2" w:rsidR="009A25BE" w:rsidRPr="0002755A" w:rsidRDefault="009A25BE" w:rsidP="00711156">
      <w:pPr>
        <w:pStyle w:val="af"/>
        <w:spacing w:line="240" w:lineRule="auto"/>
        <w:ind w:firstLine="0"/>
        <w:rPr>
          <w:rFonts w:cs="Times New Roman"/>
          <w:szCs w:val="24"/>
        </w:rPr>
      </w:pPr>
      <w:r w:rsidRPr="0002755A">
        <w:rPr>
          <w:rFonts w:cs="Times New Roman"/>
          <w:szCs w:val="24"/>
        </w:rPr>
        <w:t xml:space="preserve">3) Срок оказания </w:t>
      </w:r>
      <w:r w:rsidRPr="00BB4E17">
        <w:rPr>
          <w:rFonts w:cs="Times New Roman"/>
          <w:szCs w:val="24"/>
        </w:rPr>
        <w:t xml:space="preserve">услуг: с </w:t>
      </w:r>
      <w:r w:rsidR="00277733">
        <w:rPr>
          <w:rFonts w:cs="Times New Roman"/>
          <w:szCs w:val="24"/>
        </w:rPr>
        <w:t>0</w:t>
      </w:r>
      <w:r w:rsidR="00F520AD">
        <w:rPr>
          <w:rFonts w:cs="Times New Roman"/>
          <w:szCs w:val="24"/>
        </w:rPr>
        <w:t>2</w:t>
      </w:r>
      <w:r w:rsidRPr="00BB4E17">
        <w:rPr>
          <w:rFonts w:cs="Times New Roman"/>
          <w:szCs w:val="24"/>
        </w:rPr>
        <w:t>.0</w:t>
      </w:r>
      <w:r w:rsidR="00F520AD">
        <w:rPr>
          <w:rFonts w:cs="Times New Roman"/>
          <w:szCs w:val="24"/>
        </w:rPr>
        <w:t>9</w:t>
      </w:r>
      <w:r w:rsidRPr="00BB4E17">
        <w:rPr>
          <w:rFonts w:cs="Times New Roman"/>
          <w:szCs w:val="24"/>
        </w:rPr>
        <w:t xml:space="preserve">.2026 по </w:t>
      </w:r>
      <w:r w:rsidR="00F520AD">
        <w:rPr>
          <w:rFonts w:cs="Times New Roman"/>
          <w:szCs w:val="24"/>
        </w:rPr>
        <w:t>28</w:t>
      </w:r>
      <w:r w:rsidRPr="00BB4E17">
        <w:rPr>
          <w:rFonts w:cs="Times New Roman"/>
          <w:szCs w:val="24"/>
        </w:rPr>
        <w:t>.</w:t>
      </w:r>
      <w:r w:rsidR="00277733">
        <w:rPr>
          <w:rFonts w:cs="Times New Roman"/>
          <w:szCs w:val="24"/>
        </w:rPr>
        <w:t>12</w:t>
      </w:r>
      <w:r w:rsidRPr="00BB4E17">
        <w:rPr>
          <w:rFonts w:cs="Times New Roman"/>
          <w:szCs w:val="24"/>
        </w:rPr>
        <w:t>.2026 г.</w:t>
      </w:r>
    </w:p>
    <w:p w14:paraId="68AF7EC3" w14:textId="77777777" w:rsidR="009A25BE" w:rsidRPr="0002755A" w:rsidRDefault="009A25BE" w:rsidP="009A25BE">
      <w:pPr>
        <w:pStyle w:val="af"/>
        <w:spacing w:line="240" w:lineRule="auto"/>
        <w:ind w:firstLine="0"/>
        <w:rPr>
          <w:rFonts w:cs="Times New Roman"/>
          <w:szCs w:val="24"/>
        </w:rPr>
      </w:pPr>
      <w:r w:rsidRPr="0002755A">
        <w:rPr>
          <w:rFonts w:cs="Times New Roman"/>
          <w:szCs w:val="24"/>
        </w:rPr>
        <w:t>4) График оказания услуг</w:t>
      </w:r>
    </w:p>
    <w:p w14:paraId="2F9EF8F9" w14:textId="77777777" w:rsidR="009A25BE" w:rsidRDefault="009A25BE" w:rsidP="009A25BE">
      <w:pPr>
        <w:pStyle w:val="af"/>
        <w:spacing w:line="240" w:lineRule="auto"/>
        <w:ind w:firstLine="0"/>
        <w:rPr>
          <w:szCs w:val="24"/>
        </w:rPr>
      </w:pPr>
      <w:r w:rsidRPr="0002755A">
        <w:rPr>
          <w:rFonts w:cs="Times New Roman"/>
          <w:szCs w:val="24"/>
        </w:rPr>
        <w:t>Режим работы школы: с 08 часов 00 минут по 19 часов 00 минут</w:t>
      </w:r>
    </w:p>
    <w:p w14:paraId="00C24526" w14:textId="77777777" w:rsidR="009A25BE" w:rsidRPr="0002755A" w:rsidRDefault="009A25BE" w:rsidP="009A25BE">
      <w:pPr>
        <w:pStyle w:val="af"/>
        <w:spacing w:line="240" w:lineRule="auto"/>
        <w:ind w:firstLine="0"/>
        <w:rPr>
          <w:rFonts w:cs="Times New Roman"/>
          <w:szCs w:val="24"/>
        </w:rPr>
      </w:pPr>
      <w:bookmarkStart w:id="0" w:name="_GoBack"/>
      <w:bookmarkEnd w:id="0"/>
      <w:r w:rsidRPr="006E2C9F">
        <w:rPr>
          <w:rFonts w:cs="Times New Roman"/>
          <w:szCs w:val="24"/>
        </w:rPr>
        <w:t>Количество смен: 2</w:t>
      </w:r>
    </w:p>
    <w:p w14:paraId="37E36A5E" w14:textId="3119DAAC" w:rsidR="009A25BE" w:rsidRPr="0002755A" w:rsidRDefault="009A25BE" w:rsidP="008F7BFC">
      <w:pPr>
        <w:pStyle w:val="af"/>
        <w:spacing w:line="240" w:lineRule="auto"/>
        <w:ind w:firstLine="0"/>
        <w:rPr>
          <w:rFonts w:cs="Times New Roman"/>
          <w:szCs w:val="24"/>
        </w:rPr>
      </w:pPr>
      <w:r w:rsidRPr="0002755A">
        <w:rPr>
          <w:rFonts w:cs="Times New Roman"/>
          <w:b/>
          <w:bCs/>
          <w:szCs w:val="24"/>
        </w:rPr>
        <w:t xml:space="preserve">Оказание услуг производится в соответствии с Категорией обучающихся с 1-го по 11-й классы, </w:t>
      </w:r>
      <w:r>
        <w:rPr>
          <w:rFonts w:cs="Times New Roman"/>
          <w:b/>
          <w:bCs/>
          <w:szCs w:val="24"/>
        </w:rPr>
        <w:t xml:space="preserve">воспитанников дошкольного отделения, </w:t>
      </w:r>
      <w:r w:rsidRPr="0002755A">
        <w:rPr>
          <w:rFonts w:cs="Times New Roman"/>
          <w:b/>
          <w:bCs/>
          <w:szCs w:val="24"/>
        </w:rPr>
        <w:t>получающи</w:t>
      </w:r>
      <w:r>
        <w:rPr>
          <w:rFonts w:cs="Times New Roman"/>
          <w:b/>
          <w:bCs/>
          <w:szCs w:val="24"/>
        </w:rPr>
        <w:t>х</w:t>
      </w:r>
      <w:r w:rsidRPr="0002755A">
        <w:rPr>
          <w:rFonts w:cs="Times New Roman"/>
          <w:b/>
          <w:bCs/>
          <w:szCs w:val="24"/>
        </w:rPr>
        <w:t xml:space="preserve"> бюджетные средства на питание и расписанием работы столовой в соответствии с учебным планом заказчика</w:t>
      </w:r>
      <w:r w:rsidR="003C2BC6">
        <w:rPr>
          <w:rFonts w:cs="Times New Roman"/>
          <w:b/>
          <w:bCs/>
          <w:szCs w:val="24"/>
        </w:rPr>
        <w:t>.</w:t>
      </w:r>
    </w:p>
    <w:p w14:paraId="799BD44D" w14:textId="77777777" w:rsidR="003C2BC6" w:rsidRDefault="003C2BC6" w:rsidP="008F7BFC">
      <w:pPr>
        <w:spacing w:after="0" w:line="240" w:lineRule="auto"/>
        <w:ind w:left="0" w:firstLine="0"/>
        <w:rPr>
          <w:rFonts w:eastAsia="Times New Roman" w:cs="Times New Roman"/>
          <w:szCs w:val="24"/>
          <w:lang w:eastAsia="ru-RU"/>
        </w:rPr>
      </w:pPr>
    </w:p>
    <w:p w14:paraId="2A746E65" w14:textId="47E6BADF" w:rsidR="009A25BE" w:rsidRPr="0002755A" w:rsidRDefault="009A25BE" w:rsidP="008F7BFC">
      <w:pPr>
        <w:spacing w:after="0" w:line="240" w:lineRule="auto"/>
        <w:ind w:left="0" w:firstLine="0"/>
        <w:rPr>
          <w:rFonts w:eastAsia="Times New Roman" w:cs="Times New Roman"/>
          <w:b/>
          <w:szCs w:val="24"/>
          <w:lang w:eastAsia="ru-RU"/>
        </w:rPr>
      </w:pPr>
      <w:r w:rsidRPr="0002755A">
        <w:rPr>
          <w:rFonts w:eastAsia="Times New Roman" w:cs="Times New Roman"/>
          <w:szCs w:val="24"/>
          <w:lang w:eastAsia="ru-RU"/>
        </w:rPr>
        <w:t xml:space="preserve">5) </w:t>
      </w:r>
      <w:r w:rsidRPr="0002755A">
        <w:rPr>
          <w:rFonts w:cs="Times New Roman"/>
          <w:b/>
          <w:iCs/>
          <w:szCs w:val="24"/>
          <w:lang w:eastAsia="ar-SA"/>
        </w:rPr>
        <w:t>Регулярное горя</w:t>
      </w:r>
      <w:r w:rsidRPr="0002755A">
        <w:rPr>
          <w:rFonts w:cs="Times New Roman"/>
          <w:b/>
          <w:iCs/>
          <w:szCs w:val="24"/>
          <w:lang w:eastAsia="ru-RU"/>
        </w:rPr>
        <w:t xml:space="preserve">чее питание детей по </w:t>
      </w:r>
      <w:r w:rsidRPr="0002755A">
        <w:rPr>
          <w:rFonts w:cs="Times New Roman"/>
          <w:b/>
          <w:iCs/>
          <w:szCs w:val="24"/>
          <w:lang w:eastAsia="ar-SA"/>
        </w:rPr>
        <w:t>(</w:t>
      </w:r>
      <w:r w:rsidRPr="0002755A">
        <w:rPr>
          <w:rFonts w:cs="Times New Roman"/>
          <w:b/>
          <w:iCs/>
          <w:szCs w:val="24"/>
          <w:lang w:eastAsia="ru-RU"/>
        </w:rPr>
        <w:t>четырехнедельному</w:t>
      </w:r>
      <w:r w:rsidRPr="0002755A">
        <w:rPr>
          <w:rFonts w:cs="Times New Roman"/>
          <w:b/>
          <w:iCs/>
          <w:szCs w:val="24"/>
          <w:lang w:eastAsia="ar-SA"/>
        </w:rPr>
        <w:t xml:space="preserve">) меню </w:t>
      </w:r>
      <w:r w:rsidRPr="0002755A">
        <w:rPr>
          <w:rFonts w:eastAsia="Times New Roman" w:cs="Times New Roman"/>
          <w:b/>
          <w:szCs w:val="24"/>
          <w:lang w:eastAsia="ru-RU"/>
        </w:rPr>
        <w:t>для обучающихся в соответствии с категорией: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9A25BE" w:rsidRPr="00D65BE2" w14:paraId="74B0C6FA" w14:textId="77777777" w:rsidTr="00E22900">
        <w:trPr>
          <w:trHeight w:val="20"/>
        </w:trPr>
        <w:tc>
          <w:tcPr>
            <w:tcW w:w="10060" w:type="dxa"/>
            <w:vAlign w:val="center"/>
            <w:hideMark/>
          </w:tcPr>
          <w:p w14:paraId="4FBBDA41" w14:textId="152883D0" w:rsidR="009A25BE" w:rsidRPr="00D65BE2" w:rsidRDefault="00E22900" w:rsidP="00E22900">
            <w:pPr>
              <w:spacing w:after="0" w:line="240" w:lineRule="auto"/>
              <w:ind w:left="0" w:firstLine="0"/>
              <w:rPr>
                <w:rFonts w:eastAsia="Times New Roman" w:cs="Times New Roman"/>
                <w:color w:val="000000"/>
                <w:szCs w:val="24"/>
                <w:lang w:eastAsia="ru-RU"/>
              </w:rPr>
            </w:pPr>
            <w:r w:rsidRPr="00D65BE2">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(1 класс)</w:t>
            </w:r>
          </w:p>
        </w:tc>
      </w:tr>
      <w:tr w:rsidR="009A25BE" w:rsidRPr="00D65BE2" w14:paraId="61C1191D" w14:textId="77777777" w:rsidTr="00E22900">
        <w:trPr>
          <w:trHeight w:val="20"/>
        </w:trPr>
        <w:tc>
          <w:tcPr>
            <w:tcW w:w="10060" w:type="dxa"/>
            <w:vAlign w:val="center"/>
            <w:hideMark/>
          </w:tcPr>
          <w:p w14:paraId="48CC540C" w14:textId="2347FFFB" w:rsidR="009A25BE" w:rsidRPr="00D65BE2" w:rsidRDefault="00E22900" w:rsidP="00E22900">
            <w:pPr>
              <w:spacing w:after="0" w:line="240" w:lineRule="auto"/>
              <w:ind w:left="0" w:firstLine="0"/>
              <w:rPr>
                <w:rFonts w:eastAsia="Times New Roman" w:cs="Times New Roman"/>
                <w:color w:val="000000"/>
                <w:szCs w:val="24"/>
                <w:lang w:eastAsia="ru-RU"/>
              </w:rPr>
            </w:pPr>
            <w:r w:rsidRPr="00D65BE2">
              <w:rPr>
                <w:color w:val="000000"/>
                <w:szCs w:val="24"/>
              </w:rPr>
              <w:t>Обучающиеся по образовательным программам начального общего образования в муниципальных образовательных организациях, не относящие к отдельным категориям (2-4 классы)</w:t>
            </w:r>
          </w:p>
        </w:tc>
      </w:tr>
      <w:tr w:rsidR="00E22900" w:rsidRPr="00D65BE2" w14:paraId="3CB249E2" w14:textId="77777777" w:rsidTr="00E22900">
        <w:trPr>
          <w:trHeight w:val="20"/>
        </w:trPr>
        <w:tc>
          <w:tcPr>
            <w:tcW w:w="10060" w:type="dxa"/>
            <w:vAlign w:val="center"/>
          </w:tcPr>
          <w:p w14:paraId="5B8FF4E1" w14:textId="212F4DA4" w:rsidR="00E22900" w:rsidRPr="00D65BE2" w:rsidRDefault="00E22900" w:rsidP="00E22900">
            <w:pPr>
              <w:spacing w:after="0" w:line="240" w:lineRule="auto"/>
              <w:ind w:left="0" w:firstLine="0"/>
              <w:rPr>
                <w:color w:val="000000"/>
                <w:szCs w:val="24"/>
              </w:rPr>
            </w:pPr>
            <w:r w:rsidRPr="00D65BE2">
              <w:rPr>
                <w:color w:val="000000"/>
                <w:szCs w:val="24"/>
              </w:rPr>
              <w:t xml:space="preserve">Отдельные категории обучающихся по образовательным программам начального 1-4 в  муниципальных образовательных организациях </w:t>
            </w:r>
            <w:r w:rsidRPr="00D65BE2">
              <w:rPr>
                <w:b/>
                <w:bCs/>
                <w:color w:val="000000"/>
                <w:szCs w:val="24"/>
              </w:rPr>
              <w:t>-</w:t>
            </w:r>
            <w:r w:rsidRPr="00D65BE2">
              <w:rPr>
                <w:color w:val="000000"/>
                <w:szCs w:val="24"/>
              </w:rPr>
              <w:t xml:space="preserve"> дети-инвалиды и дети с ограниченными возможностями здоровья </w:t>
            </w:r>
          </w:p>
        </w:tc>
      </w:tr>
      <w:tr w:rsidR="00E22900" w:rsidRPr="00D65BE2" w14:paraId="365CB522" w14:textId="77777777" w:rsidTr="00E22900">
        <w:trPr>
          <w:trHeight w:val="20"/>
        </w:trPr>
        <w:tc>
          <w:tcPr>
            <w:tcW w:w="10060" w:type="dxa"/>
            <w:vAlign w:val="center"/>
          </w:tcPr>
          <w:p w14:paraId="43E4595A" w14:textId="77777777" w:rsidR="00E22900" w:rsidRPr="00D65BE2" w:rsidRDefault="00E22900" w:rsidP="00E22900">
            <w:pPr>
              <w:spacing w:after="0" w:line="240" w:lineRule="auto"/>
              <w:ind w:left="0" w:firstLine="0"/>
              <w:rPr>
                <w:color w:val="000000"/>
                <w:szCs w:val="24"/>
              </w:rPr>
            </w:pPr>
            <w:r w:rsidRPr="00D65BE2">
              <w:rPr>
                <w:color w:val="000000"/>
                <w:szCs w:val="24"/>
              </w:rPr>
              <w:t xml:space="preserve">Обучающиеся 5-11 классы. </w:t>
            </w:r>
          </w:p>
          <w:p w14:paraId="2BB0BD58" w14:textId="344E88D6" w:rsidR="00E22900" w:rsidRPr="00D65BE2" w:rsidRDefault="00E22900" w:rsidP="00E22900">
            <w:pPr>
              <w:spacing w:after="0" w:line="240" w:lineRule="auto"/>
              <w:ind w:left="0" w:firstLine="0"/>
              <w:rPr>
                <w:color w:val="000000"/>
                <w:szCs w:val="24"/>
              </w:rPr>
            </w:pPr>
            <w:r w:rsidRPr="00D65BE2">
              <w:rPr>
                <w:color w:val="000000"/>
                <w:szCs w:val="24"/>
              </w:rPr>
              <w:t>Дети из малообеспеченных, неблагополучных семей, а также семей оказавшихся в трудной жизненной ситуации, учащиеся  с нарушением здоровья</w:t>
            </w:r>
          </w:p>
        </w:tc>
      </w:tr>
      <w:tr w:rsidR="00E22900" w:rsidRPr="00D65BE2" w14:paraId="68B2651F" w14:textId="77777777" w:rsidTr="00E22900">
        <w:trPr>
          <w:trHeight w:val="20"/>
        </w:trPr>
        <w:tc>
          <w:tcPr>
            <w:tcW w:w="10060" w:type="dxa"/>
            <w:vAlign w:val="center"/>
          </w:tcPr>
          <w:p w14:paraId="1EDE45C2" w14:textId="77777777" w:rsidR="00E22900" w:rsidRPr="00D65BE2" w:rsidRDefault="00E22900" w:rsidP="00E22900">
            <w:pPr>
              <w:spacing w:after="0" w:line="240" w:lineRule="auto"/>
              <w:ind w:left="0" w:firstLine="0"/>
              <w:rPr>
                <w:color w:val="000000"/>
                <w:szCs w:val="24"/>
              </w:rPr>
            </w:pPr>
            <w:r w:rsidRPr="00D65BE2">
              <w:rPr>
                <w:color w:val="000000"/>
                <w:szCs w:val="24"/>
              </w:rPr>
              <w:t>Обучающиеся  5-11 классы.</w:t>
            </w:r>
          </w:p>
          <w:p w14:paraId="26280772" w14:textId="5026E1BE" w:rsidR="00E22900" w:rsidRPr="00D65BE2" w:rsidRDefault="00E22900" w:rsidP="00E22900">
            <w:pPr>
              <w:spacing w:after="0" w:line="240" w:lineRule="auto"/>
              <w:ind w:left="0" w:firstLine="0"/>
              <w:rPr>
                <w:color w:val="000000"/>
                <w:szCs w:val="24"/>
              </w:rPr>
            </w:pPr>
            <w:r w:rsidRPr="00D65BE2">
              <w:rPr>
                <w:color w:val="000000"/>
                <w:szCs w:val="24"/>
              </w:rPr>
              <w:t>Дети из многодетных семей</w:t>
            </w:r>
          </w:p>
        </w:tc>
      </w:tr>
      <w:tr w:rsidR="00E22900" w:rsidRPr="00D65BE2" w14:paraId="6B7DD6EF" w14:textId="77777777" w:rsidTr="00E22900">
        <w:trPr>
          <w:trHeight w:val="20"/>
        </w:trPr>
        <w:tc>
          <w:tcPr>
            <w:tcW w:w="10060" w:type="dxa"/>
            <w:vAlign w:val="center"/>
          </w:tcPr>
          <w:p w14:paraId="61E363F0" w14:textId="55AB8C7A" w:rsidR="00E22900" w:rsidRPr="00D65BE2" w:rsidRDefault="00E22900" w:rsidP="00E22900">
            <w:pPr>
              <w:spacing w:after="0" w:line="240" w:lineRule="auto"/>
              <w:ind w:left="0" w:firstLine="0"/>
              <w:rPr>
                <w:color w:val="000000"/>
                <w:szCs w:val="24"/>
              </w:rPr>
            </w:pPr>
            <w:r w:rsidRPr="00D65BE2">
              <w:rPr>
                <w:color w:val="000000"/>
                <w:szCs w:val="24"/>
              </w:rPr>
              <w:t>Обучающиеся 5-11 классы. Дети из семей участников боевых действий</w:t>
            </w:r>
          </w:p>
        </w:tc>
      </w:tr>
      <w:tr w:rsidR="00E22900" w:rsidRPr="00D65BE2" w14:paraId="1075A631" w14:textId="77777777" w:rsidTr="00E22900">
        <w:trPr>
          <w:trHeight w:val="20"/>
        </w:trPr>
        <w:tc>
          <w:tcPr>
            <w:tcW w:w="10060" w:type="dxa"/>
            <w:vAlign w:val="center"/>
          </w:tcPr>
          <w:p w14:paraId="3568CC62" w14:textId="0C75706F" w:rsidR="00E22900" w:rsidRPr="00D65BE2" w:rsidRDefault="00E22900" w:rsidP="00E22900">
            <w:pPr>
              <w:spacing w:after="0" w:line="240" w:lineRule="auto"/>
              <w:ind w:left="0" w:firstLine="0"/>
              <w:rPr>
                <w:color w:val="000000"/>
                <w:szCs w:val="24"/>
              </w:rPr>
            </w:pPr>
            <w:r w:rsidRPr="00D65BE2">
              <w:rPr>
                <w:color w:val="000000"/>
                <w:szCs w:val="24"/>
              </w:rPr>
              <w:t>Обучающиеся  5-11 классы. Дети-инвалиды и дети с ограниченными возможностями здоровья</w:t>
            </w:r>
          </w:p>
        </w:tc>
      </w:tr>
      <w:tr w:rsidR="00E22900" w:rsidRPr="00D65BE2" w14:paraId="6C882F27" w14:textId="77777777" w:rsidTr="00E22900">
        <w:trPr>
          <w:trHeight w:val="20"/>
        </w:trPr>
        <w:tc>
          <w:tcPr>
            <w:tcW w:w="10060" w:type="dxa"/>
            <w:vAlign w:val="center"/>
          </w:tcPr>
          <w:p w14:paraId="3F85DA83" w14:textId="77777777" w:rsidR="00E22900" w:rsidRPr="00D65BE2" w:rsidRDefault="00E22900" w:rsidP="00E22900">
            <w:pPr>
              <w:spacing w:after="0" w:line="240" w:lineRule="auto"/>
              <w:ind w:left="0" w:firstLine="0"/>
              <w:rPr>
                <w:color w:val="000000"/>
                <w:szCs w:val="24"/>
              </w:rPr>
            </w:pPr>
            <w:r w:rsidRPr="00D65BE2">
              <w:rPr>
                <w:color w:val="000000"/>
                <w:szCs w:val="24"/>
              </w:rPr>
              <w:t>Обучающиеся  5-11 классы.</w:t>
            </w:r>
          </w:p>
          <w:p w14:paraId="43DF673C" w14:textId="0D1CAA6F" w:rsidR="00E22900" w:rsidRPr="00D65BE2" w:rsidRDefault="00E22900" w:rsidP="00E22900">
            <w:pPr>
              <w:spacing w:after="0" w:line="240" w:lineRule="auto"/>
              <w:ind w:left="0" w:firstLine="0"/>
              <w:rPr>
                <w:color w:val="000000"/>
                <w:szCs w:val="24"/>
              </w:rPr>
            </w:pPr>
            <w:r w:rsidRPr="00D65BE2">
              <w:rPr>
                <w:szCs w:val="24"/>
              </w:rPr>
              <w:t>Обучающиеся, один из родителей которых является военнослужащим  СВО.</w:t>
            </w:r>
            <w:r w:rsidRPr="00D65BE2">
              <w:rPr>
                <w:szCs w:val="24"/>
              </w:rPr>
              <w:br/>
              <w:t>Обучающиеся, один из родителей которых является военнослужащим, погибшим (умершим) в результате участия в СВО.</w:t>
            </w:r>
          </w:p>
        </w:tc>
      </w:tr>
    </w:tbl>
    <w:p w14:paraId="65F21A0C" w14:textId="77777777" w:rsidR="009A25BE" w:rsidRPr="0002755A" w:rsidRDefault="009A25BE" w:rsidP="008F7BFC">
      <w:pPr>
        <w:pStyle w:val="af"/>
        <w:spacing w:line="240" w:lineRule="auto"/>
        <w:ind w:firstLine="0"/>
        <w:rPr>
          <w:rFonts w:cs="Times New Roman"/>
          <w:szCs w:val="24"/>
        </w:rPr>
      </w:pPr>
      <w:r w:rsidRPr="0002755A">
        <w:rPr>
          <w:rFonts w:cs="Times New Roman"/>
          <w:szCs w:val="24"/>
        </w:rPr>
        <w:t>6) Исполнитель поставляет продукцию по письменной заявке Заказчика в соответствии с графиком работы столовой. Срок предоставления заявки Исполнителю Заказчиком услуг ежедневно за 1 день до оказания услуги, в случае уточнения по количеству питающихся в учреждении – до 7:00 утра на текущий день. В заявке указываются: наименование меню, количество питающихся, дата оказания услуги.</w:t>
      </w:r>
    </w:p>
    <w:p w14:paraId="13DE2C35" w14:textId="77777777" w:rsidR="009A25BE" w:rsidRPr="0002755A" w:rsidRDefault="009A25BE" w:rsidP="009A25BE">
      <w:pPr>
        <w:widowControl w:val="0"/>
        <w:spacing w:after="0" w:line="240" w:lineRule="auto"/>
        <w:ind w:firstLine="0"/>
        <w:jc w:val="center"/>
        <w:rPr>
          <w:rFonts w:cs="Times New Roman"/>
          <w:b/>
          <w:bCs/>
          <w:iCs/>
          <w:szCs w:val="24"/>
          <w:lang w:eastAsia="ru-RU"/>
        </w:rPr>
      </w:pPr>
      <w:r w:rsidRPr="0002755A">
        <w:rPr>
          <w:rFonts w:eastAsia="Times New Roman" w:cs="Times New Roman"/>
          <w:b/>
          <w:szCs w:val="24"/>
          <w:lang w:eastAsia="ru-RU"/>
        </w:rPr>
        <w:t>2. Требования соответствия к ф</w:t>
      </w:r>
      <w:r w:rsidRPr="0002755A">
        <w:rPr>
          <w:rFonts w:cs="Times New Roman"/>
          <w:b/>
          <w:szCs w:val="24"/>
          <w:lang w:eastAsia="ar-SA"/>
        </w:rPr>
        <w:t>ункциональным характеристикам объекта закупки.</w:t>
      </w:r>
    </w:p>
    <w:p w14:paraId="4D52ABAB" w14:textId="77777777" w:rsidR="009A25BE" w:rsidRPr="0002755A" w:rsidRDefault="009A25BE" w:rsidP="009A25BE">
      <w:pPr>
        <w:widowControl w:val="0"/>
        <w:suppressAutoHyphens/>
        <w:spacing w:after="0" w:line="240" w:lineRule="auto"/>
        <w:ind w:left="0" w:firstLine="709"/>
        <w:rPr>
          <w:rFonts w:cs="Times New Roman"/>
          <w:bCs/>
          <w:iCs/>
          <w:szCs w:val="24"/>
          <w:lang w:eastAsia="ar-SA"/>
        </w:rPr>
      </w:pPr>
      <w:r w:rsidRPr="0002755A">
        <w:rPr>
          <w:rFonts w:cs="Times New Roman"/>
          <w:bCs/>
          <w:iCs/>
          <w:szCs w:val="24"/>
          <w:lang w:eastAsia="ar-SA"/>
        </w:rPr>
        <w:t>Услуги по питанию должны отвечать требованиям:</w:t>
      </w:r>
    </w:p>
    <w:p w14:paraId="7790A4B9" w14:textId="77777777" w:rsidR="009A25BE" w:rsidRPr="0002755A" w:rsidRDefault="009A25BE" w:rsidP="009A25BE">
      <w:pPr>
        <w:widowControl w:val="0"/>
        <w:suppressAutoHyphens/>
        <w:spacing w:after="0" w:line="240" w:lineRule="auto"/>
        <w:ind w:left="0" w:firstLine="709"/>
        <w:rPr>
          <w:rFonts w:cs="Times New Roman"/>
          <w:bCs/>
          <w:iCs/>
          <w:szCs w:val="24"/>
          <w:lang w:eastAsia="ar-SA"/>
        </w:rPr>
      </w:pPr>
      <w:r w:rsidRPr="0002755A">
        <w:rPr>
          <w:rFonts w:cs="Times New Roman"/>
          <w:bCs/>
          <w:iCs/>
          <w:szCs w:val="24"/>
          <w:lang w:eastAsia="ar-SA"/>
        </w:rPr>
        <w:t xml:space="preserve">- СанПиН 2.3/2.4.3590-20 «Санитарно-эпидемиологические требования к организации общественного питания населения». </w:t>
      </w:r>
      <w:r w:rsidRPr="0002755A">
        <w:rPr>
          <w:rFonts w:cs="Times New Roman"/>
          <w:iCs/>
          <w:szCs w:val="24"/>
          <w:lang w:eastAsia="ar-SA"/>
        </w:rPr>
        <w:t>Регулярное горя</w:t>
      </w:r>
      <w:r w:rsidRPr="0002755A">
        <w:rPr>
          <w:rFonts w:cs="Times New Roman"/>
          <w:iCs/>
          <w:szCs w:val="24"/>
          <w:lang w:eastAsia="ru-RU"/>
        </w:rPr>
        <w:t xml:space="preserve">чее питание детей по </w:t>
      </w:r>
      <w:r w:rsidRPr="0002755A">
        <w:rPr>
          <w:rFonts w:cs="Times New Roman"/>
          <w:iCs/>
          <w:szCs w:val="24"/>
          <w:lang w:eastAsia="ar-SA"/>
        </w:rPr>
        <w:t>(</w:t>
      </w:r>
      <w:r w:rsidRPr="0002755A">
        <w:rPr>
          <w:rFonts w:cs="Times New Roman"/>
          <w:iCs/>
          <w:szCs w:val="24"/>
          <w:lang w:eastAsia="ru-RU"/>
        </w:rPr>
        <w:t>четырехнедельному</w:t>
      </w:r>
      <w:r w:rsidRPr="0002755A">
        <w:rPr>
          <w:rFonts w:cs="Times New Roman"/>
          <w:iCs/>
          <w:szCs w:val="24"/>
          <w:lang w:eastAsia="ar-SA"/>
        </w:rPr>
        <w:t>) меню, в соответствии с санитарными нормами для</w:t>
      </w:r>
      <w:r w:rsidRPr="0002755A">
        <w:rPr>
          <w:rFonts w:cs="Times New Roman"/>
          <w:szCs w:val="24"/>
          <w:lang w:eastAsia="ar-SA"/>
        </w:rPr>
        <w:t xml:space="preserve"> детей </w:t>
      </w:r>
      <w:r w:rsidRPr="0002755A">
        <w:rPr>
          <w:rFonts w:cs="Times New Roman"/>
          <w:iCs/>
          <w:szCs w:val="24"/>
          <w:lang w:eastAsia="ar-SA"/>
        </w:rPr>
        <w:t>от 7 до 11 лет (начальная школа 1-4 классы) и 12 лет и старше (5-11 классы), согласованному с Заказчиком.</w:t>
      </w:r>
    </w:p>
    <w:p w14:paraId="030C32BD" w14:textId="77777777" w:rsidR="009A25BE" w:rsidRPr="0002755A" w:rsidRDefault="009A25BE" w:rsidP="009A25BE">
      <w:pPr>
        <w:widowControl w:val="0"/>
        <w:suppressAutoHyphens/>
        <w:spacing w:after="0" w:line="240" w:lineRule="auto"/>
        <w:ind w:left="0" w:firstLine="709"/>
        <w:rPr>
          <w:rFonts w:cs="Times New Roman"/>
          <w:iCs/>
          <w:szCs w:val="24"/>
          <w:lang w:eastAsia="ar-SA"/>
        </w:rPr>
      </w:pPr>
      <w:r w:rsidRPr="0002755A">
        <w:rPr>
          <w:rFonts w:cs="Times New Roman"/>
          <w:iCs/>
          <w:szCs w:val="24"/>
          <w:lang w:eastAsia="ar-SA"/>
        </w:rPr>
        <w:t>Услуги по питанию детей должны быть оказаны качественно и в полном объёме.</w:t>
      </w:r>
    </w:p>
    <w:p w14:paraId="060334EF" w14:textId="77777777" w:rsidR="009A25BE" w:rsidRPr="0002755A" w:rsidRDefault="009A25BE" w:rsidP="009A25BE">
      <w:pPr>
        <w:spacing w:after="0" w:line="240" w:lineRule="auto"/>
        <w:ind w:left="0" w:firstLine="709"/>
        <w:rPr>
          <w:rFonts w:cs="Times New Roman"/>
          <w:iCs/>
          <w:szCs w:val="24"/>
          <w:lang w:eastAsia="ru-RU"/>
        </w:rPr>
      </w:pPr>
      <w:r w:rsidRPr="0002755A">
        <w:rPr>
          <w:rFonts w:cs="Times New Roman"/>
          <w:iCs/>
          <w:szCs w:val="24"/>
          <w:lang w:eastAsia="ar-SA"/>
        </w:rPr>
        <w:lastRenderedPageBreak/>
        <w:t>В меню должно учитываться рациональное распределение энергетической ценности по отдельным приемам пищи. Питание учащихся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Фактический рацион питания должен соответствовать</w:t>
      </w:r>
      <w:r w:rsidRPr="0002755A">
        <w:rPr>
          <w:rFonts w:cs="Times New Roman"/>
          <w:iCs/>
          <w:szCs w:val="24"/>
          <w:lang w:eastAsia="ru-RU"/>
        </w:rPr>
        <w:t xml:space="preserve"> согласованному с заказчиком </w:t>
      </w:r>
      <w:r w:rsidRPr="0002755A">
        <w:rPr>
          <w:rFonts w:cs="Times New Roman"/>
          <w:iCs/>
          <w:szCs w:val="24"/>
          <w:lang w:eastAsia="ar-SA"/>
        </w:rPr>
        <w:t>меню.</w:t>
      </w:r>
    </w:p>
    <w:p w14:paraId="4412781D" w14:textId="77777777" w:rsidR="009A25BE" w:rsidRPr="0002755A" w:rsidRDefault="009A25BE" w:rsidP="009A25BE">
      <w:pPr>
        <w:widowControl w:val="0"/>
        <w:spacing w:after="0" w:line="240" w:lineRule="auto"/>
        <w:ind w:left="0" w:firstLine="709"/>
        <w:jc w:val="center"/>
        <w:rPr>
          <w:rFonts w:cs="Times New Roman"/>
          <w:b/>
          <w:bCs/>
          <w:iCs/>
          <w:szCs w:val="24"/>
          <w:lang w:eastAsia="ru-RU"/>
        </w:rPr>
      </w:pPr>
      <w:r w:rsidRPr="0002755A">
        <w:rPr>
          <w:rFonts w:eastAsia="Times New Roman" w:cs="Times New Roman"/>
          <w:b/>
          <w:szCs w:val="24"/>
          <w:lang w:eastAsia="ru-RU"/>
        </w:rPr>
        <w:t xml:space="preserve">3. Требования соответствия </w:t>
      </w:r>
      <w:r w:rsidRPr="0002755A">
        <w:rPr>
          <w:rFonts w:eastAsia="Times New Roman" w:cs="Times New Roman"/>
          <w:b/>
          <w:color w:val="000000"/>
          <w:szCs w:val="24"/>
          <w:lang w:eastAsia="ru-RU"/>
        </w:rPr>
        <w:t>качественным характеристикам объекта закупки.</w:t>
      </w:r>
    </w:p>
    <w:p w14:paraId="1396BF5A"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Ежедневное рациональное питание учащихся в соответствии с действующими государственными стандартами и технологическими нормативами. Оказание услуг питания основанных на принципах ХАССП, в соответствии с требованиями Технического регламента ТР ТС 021/2011 «О безопасности пищевой продукции», утвержденного Решением Комиссии Таможенного союза от 09.12.2011 № 880 и национальными стандартами РФ.</w:t>
      </w:r>
    </w:p>
    <w:p w14:paraId="1937AD8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Услуги питания, оказываемые Исполнителем, должны соответствовать требованиям следующих нормативных и методических документов:</w:t>
      </w:r>
    </w:p>
    <w:p w14:paraId="0809A323"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Комиссии Таможенного союза от 28.05.2010 № 299 "О применении санитарных мер в Евразийском экономическом союзе".</w:t>
      </w:r>
    </w:p>
    <w:p w14:paraId="74C42FEE"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Комиссии Таможенного союза от 16.08.2011 № 769 "О принятии технического регламента Таможенного союза "О безопасности упаковки".</w:t>
      </w:r>
    </w:p>
    <w:p w14:paraId="256FC2D6"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Комиссии Таможенного союза от 09.12.2011 № 880 "О принятии технического регламента Таможенного союза "О безопасности пищевой продукции".</w:t>
      </w:r>
    </w:p>
    <w:p w14:paraId="4B924B81"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Комиссии Таможенного союза от 09.12.2011 №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w:t>
      </w:r>
    </w:p>
    <w:p w14:paraId="466783CE"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xml:space="preserve"> - Решение Комиссии Таможенного союза от 09.12.2011 N 882 "О принятии технического регламента Таможенного союза "Технический регламент на соковую продукцию из фруктов и овощей". (Вместе с «ТРТС 021/2011 Технический регламент Таможенного союза. О безопасности пищевой продукции.»)</w:t>
      </w:r>
    </w:p>
    <w:p w14:paraId="0C385DEA"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Комиссии Таможенного союза от 09.12.2011 N 883 "О принятии технического регламента Таможенного союза "Технический регламент на масложировую продукцию".</w:t>
      </w:r>
    </w:p>
    <w:p w14:paraId="697798F2"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Совета Евразийской экономической комиссии от 09.10.2013 N 67 "О техническом регламенте Таможенного союза "О безопасности молока и молочной продукции".</w:t>
      </w:r>
    </w:p>
    <w:p w14:paraId="2C336BEF"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Совета Евразийской экономической комиссии от 09.10.2013 N 68 "О техническом регламенте Таможенного союза "О безопасности мяса и мясной продукции".</w:t>
      </w:r>
    </w:p>
    <w:p w14:paraId="4BC07881"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Решение Совета Евразийской экономической комиссии от 18.10.2016 N 162 "О техническом регламенте Евразийского экономического союза "О безопасности рыбы и рыбной продукции"</w:t>
      </w:r>
    </w:p>
    <w:p w14:paraId="31DBCE0C" w14:textId="77777777" w:rsidR="009A25BE" w:rsidRPr="0002755A" w:rsidRDefault="009A25BE" w:rsidP="009A25BE">
      <w:pPr>
        <w:widowControl w:val="0"/>
        <w:suppressAutoHyphens/>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022/2011 «Пищевая продукция в части ее маркировки»;</w:t>
      </w:r>
    </w:p>
    <w:p w14:paraId="587C6C63"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005/2011 «О безопасности упаковки»;</w:t>
      </w:r>
    </w:p>
    <w:p w14:paraId="3856FD7D"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szCs w:val="24"/>
          <w:lang w:eastAsia="ru-RU"/>
        </w:rPr>
        <w:t>- ТР ТС 007/2011 «О безопасности продукции, предназначенной для детей и подростков»;</w:t>
      </w:r>
    </w:p>
    <w:p w14:paraId="7C4770F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Правительства РФ от 21.09.2020 N 1515 "Об утверждении Правил оказания   услуг общественного питания".</w:t>
      </w:r>
    </w:p>
    <w:p w14:paraId="5BC665D0"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029/2012 «Требования безопасности пищевых добавок, ароматизаторов и технологических вспомогательных средств»;</w:t>
      </w:r>
    </w:p>
    <w:p w14:paraId="653CB68D"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024/2011 «Технический регламент на масложировую продукцию»;</w:t>
      </w:r>
    </w:p>
    <w:p w14:paraId="65341ED4"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023/2011 «Технический регламент на соковую продукцию из фруктов и овощей»;</w:t>
      </w:r>
    </w:p>
    <w:p w14:paraId="1B8FA287"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xml:space="preserve">- ТР ТС 034/2013 «О безопасности мяса и мясной продукции»; </w:t>
      </w:r>
    </w:p>
    <w:p w14:paraId="705AE404"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ТС 033/2013 «О безопасности молока и молочной продукции»;</w:t>
      </w:r>
    </w:p>
    <w:p w14:paraId="69EA5886"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ТР ЕАЭС 040/2016 «Технический регламент Евразийского экономического союза. О безопасности рыбы и рыбной продукции»</w:t>
      </w:r>
    </w:p>
    <w:p w14:paraId="5E52FC3F"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xml:space="preserve">- "ГОСТ Р 51074-2003. Национальный стандарт Российской Федерации. Продукты </w:t>
      </w:r>
      <w:r w:rsidRPr="0002755A">
        <w:rPr>
          <w:rFonts w:eastAsia="Times New Roman" w:cs="Times New Roman"/>
          <w:color w:val="000000"/>
          <w:szCs w:val="24"/>
          <w:lang w:eastAsia="ru-RU"/>
        </w:rPr>
        <w:lastRenderedPageBreak/>
        <w:t>пищевые. Информация для потребителя. Общие требования" (утв. Постановлением Госстандарта России от 29.12.2003 N 401-ст).</w:t>
      </w:r>
    </w:p>
    <w:p w14:paraId="30A3E87C"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Федеральный закон от 02.01.2000 г. № 29-ФЗ «О качестве и безопасности пищевых продуктов»;</w:t>
      </w:r>
    </w:p>
    <w:p w14:paraId="1B1AB098"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Федеральный закон от 30.03.1999 г. № 52-ФЗ «О санитарно-эпидемиологическом благополучии населения»;</w:t>
      </w:r>
    </w:p>
    <w:p w14:paraId="69F57EFF"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СанПиН 2.3/2.4.3590-20 "Санитарно-эпидемиологические требования к организации общественного питания населения"</w:t>
      </w:r>
    </w:p>
    <w:p w14:paraId="0A15FD4B"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xml:space="preserve">- СанПиН 2.3.2.1324-03 «Гигиенические требования к срокам годности и условиям хранения пищевых продуктов»; </w:t>
      </w:r>
    </w:p>
    <w:p w14:paraId="08A2D501"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СП 2.4.3648-20 «Санитарно-эпидемиологические требования к организациям воспитания и обучения, отдыха и оздоровления детей и молодежи»;</w:t>
      </w:r>
    </w:p>
    <w:p w14:paraId="69D24806"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продовольственных товаров,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43220504"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xml:space="preserve"> - Постановление Минтруда РФ от 05.03.2004 № 30 "Об утверждении Единого тарифно-квалификационного справочника работ и профессий рабочих, выпуск 51, разделы: "Производство алкогольной и безалкогольной продукции"; "Хлебопекарно-макаронное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w:t>
      </w:r>
    </w:p>
    <w:p w14:paraId="0B274771"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«МР 2.4.0179-20 2.4 Гигиена детей и подростков. Рекомендации по организации питания учащихся общеобразовательных организаций. Методические рекомендации» (утвержденный Главным государственным санитарным врачом РФ.18.05.2020).</w:t>
      </w:r>
    </w:p>
    <w:p w14:paraId="7CEC7D7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Р 54607.2-2012. Национальный стандарт Российской Федерации. Услуги общественного питания. Методы лабораторного контроля продукции общественного питания. Часть 2. Методы физико-химических испытаний" (утв. и введен в действие Приказом Росстандарта от 29.11.2012 N 1598-ст).</w:t>
      </w:r>
    </w:p>
    <w:p w14:paraId="1796EA2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-"ГОСТ 31985-2013. Межгосударственный стандарт. Услуги общественного питания. Термины и определения" (введен в действие Приказом Росстандарта от 27.06.2013 N 191-ст).</w:t>
      </w:r>
    </w:p>
    <w:p w14:paraId="13A251A9"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31984-2012. Межгосударственный стандарт. Услуги общественного питания. Общие требования" (введен в действие Приказом Росстандарта от 27.06.2013 N 192-ст).</w:t>
      </w:r>
    </w:p>
    <w:p w14:paraId="5523724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31989-2012. Межгосударственный стандарт. Услуги общественного питания. Общие требования к заготовочным предприятиям общественного питания" (введен в действие Приказом Росстандарта от 27.06.2013 N 193-ст).</w:t>
      </w:r>
    </w:p>
    <w:p w14:paraId="4BE4A666"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(введен в действие Приказом Росстандарта от 27.06.2013 N 195-ст).</w:t>
      </w:r>
    </w:p>
    <w:p w14:paraId="1DD07A43"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31986-2012. Межгосударственный стандарт. Услуги общественного питания. Метод органолептической оценки качества продукции общественного питания" (введен в действие Приказом Росстандарта от 27.06.2013 N 196-ст).</w:t>
      </w:r>
    </w:p>
    <w:p w14:paraId="61EF22B2"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30524-2013. Межгосударственный стандарт. Услуги общественного питания. Требования к персоналу" (введен в действие Приказом Росстандарта от 22.11.2013 N 1674-ст).</w:t>
      </w:r>
    </w:p>
    <w:p w14:paraId="2E12F602"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N 1675-ст).</w:t>
      </w:r>
    </w:p>
    <w:p w14:paraId="2874816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lastRenderedPageBreak/>
        <w:t>- "ГОСТ 30389-2013. Межгосударственный стандарт. Услуги общественного питания. Предприятия общественного питания. Классификация и общие требования" (введен в действие Приказом Росстандарта от 22.11.2013 N 1676-ст).</w:t>
      </w:r>
    </w:p>
    <w:p w14:paraId="1895C5C8"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13.07.2001 N 18 "О введении в действие Санитарных правил - СП 1.1.1058-01".</w:t>
      </w:r>
    </w:p>
    <w:p w14:paraId="44D15050"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14.11.2001 N 36 "О введении в действие Санитарных правил".</w:t>
      </w:r>
    </w:p>
    <w:p w14:paraId="2D02F1EB"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28.06.2010 N 75 "Об утверждении СанПиН 2.1.4.2653-10 "Изменения N 2 к СанПиН 2.1.4.1116-02 "Питьевая вода. Гигиенические требования к качеству воды, расфасованной в емкости. Контроль качества".</w:t>
      </w:r>
    </w:p>
    <w:p w14:paraId="65078A94"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22.05.2003 N 98 "О введении в действие Санитарно-эпидемиологических правил и нормативов СанПиН 2.3.2.1324-03".</w:t>
      </w:r>
    </w:p>
    <w:p w14:paraId="6D5C312C" w14:textId="77777777" w:rsidR="009A25BE" w:rsidRPr="0002755A" w:rsidRDefault="009A25BE" w:rsidP="009A25BE">
      <w:pPr>
        <w:widowControl w:val="0"/>
        <w:suppressAutoHyphens/>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4D743EC" w14:textId="77777777" w:rsidR="009A25BE" w:rsidRPr="0002755A" w:rsidRDefault="009A25BE" w:rsidP="009A25BE">
      <w:pPr>
        <w:spacing w:after="0" w:line="240" w:lineRule="auto"/>
        <w:ind w:left="0" w:firstLine="709"/>
        <w:rPr>
          <w:rFonts w:eastAsia="Times New Roman" w:cs="Times New Roman"/>
          <w:color w:val="000000"/>
          <w:szCs w:val="24"/>
          <w:lang w:eastAsia="ru-RU"/>
        </w:rPr>
      </w:pPr>
      <w:r w:rsidRPr="0002755A">
        <w:rPr>
          <w:rFonts w:eastAsia="Times New Roman" w:cs="Times New Roman"/>
          <w:color w:val="000000"/>
          <w:szCs w:val="24"/>
          <w:lang w:eastAsia="ru-RU"/>
        </w:rPr>
        <w:t>- 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14:paraId="51556D9B"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На используемые в процессе приготовления пищи и организации питания продукты, посуду, столовые приборы, подлежащие обязательному декларированию в соответствии с утвержденными единым перечнем продукции, подлежащей обязательной сертификации и единым перечнем  продукции, подтверждение соответствия которой осуществляется в форме принятия декларации о соответствии, исполнитель должен иметь и предъявлять по первому требованию заказчика документы, подтверждающие качество и безопасность в соответствии с Постановлением Правительства РФ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на каждую партию пищевых продуктов должны быть документы изготовителя пищевых продуктов, подтверждающие их качество и безопасность, документы ветеринарно-санитарной экспертизы, документы, подтверждающие их происхождение, с указанием принадлежности к определенной партии, сроков годности и условий хранения пищевых продуктов.</w:t>
      </w:r>
    </w:p>
    <w:p w14:paraId="555AA7FA"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Times New Roman" w:cs="Times New Roman"/>
          <w:color w:val="000000"/>
          <w:szCs w:val="24"/>
          <w:lang w:eastAsia="ru-RU"/>
        </w:rPr>
        <w:t xml:space="preserve"> </w:t>
      </w:r>
      <w:r w:rsidRPr="0002755A">
        <w:rPr>
          <w:rFonts w:eastAsia="Lucida Sans Unicode" w:cs="Times New Roman"/>
          <w:szCs w:val="24"/>
          <w:lang w:eastAsia="ru-RU"/>
        </w:rPr>
        <w:t>Пищевые продукты, используемые при производстве продукции, предназначенной для питания обучающихся и организации их питания по показателям безопасности и пищевой ценности должны соответствовать требованиям «Единых санитарно-эпидемиологических, гигиенических требований к товарам, подлежащим санитарно-эпидемиологическому надзору (контролю)».</w:t>
      </w:r>
    </w:p>
    <w:p w14:paraId="11EB0567"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При организации питания с использованием готовой охлажденной упакованной пищевой продукции, изготовленной без применения технологий заморозки, стерилизации и пастеризации, сроки годности такой продукции должны составлять от 4 до 10 суток. На все ассортиментные группы пищевых продуктов, блюд и кулинарных изделий производителем устанавливаются условия хранения и сроки годности.</w:t>
      </w:r>
    </w:p>
    <w:p w14:paraId="003B0342"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обеспечивать сохранность качества и безопасность пищевых продуктов при хранении, транспортировке и реализации, и быть удобной для пользования. </w:t>
      </w:r>
    </w:p>
    <w:p w14:paraId="72F8AF59"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Индивидуальная упаковка пищевых продуктов должна легко открываться ребенком (самостоятельно). Содержимое каждой упаковки товара должно быть однородным и соответствовать всей поставляемой партии товара. Видимая часть содержимого каждой </w:t>
      </w:r>
      <w:r w:rsidRPr="0002755A">
        <w:rPr>
          <w:rFonts w:eastAsia="Lucida Sans Unicode" w:cs="Times New Roman"/>
          <w:szCs w:val="24"/>
          <w:lang w:eastAsia="ru-RU"/>
        </w:rPr>
        <w:lastRenderedPageBreak/>
        <w:t>упаковки должна соответствовать содержимому всей упаковки. Для плодоовощной продукции содержимое каждой упаковки должно состоять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14:paraId="496BE843"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Маркировка упаковки и транспортной тары пищевых продуктов (продовольственных товаров) должна соответствовать требованиям действующих нормативных правовых актов Российской Федерации, нормативных и технических документов. Для продуктов специального назначения – для детского (школьного) питания обязательна соответствующая маркировка на упаковке (таре).</w:t>
      </w:r>
    </w:p>
    <w:p w14:paraId="4BBA2F07"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На этикетках или листах-вкладышах пищевых продуктов, расфасованных и упакованных Исполнителем, кроме информации, указанной в маркировке изготовителя, дополнительно должны быть указаны: наименование предприятия-упаковщика, его фактический адрес; дата упаковки продукции; для продуктов, срок годности которых исчисляется часами – дата и время упаковки. </w:t>
      </w:r>
    </w:p>
    <w:p w14:paraId="40AAED78"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В маркировке готовых блюд и кулинарной продукции промышленного производства должно быть указано: </w:t>
      </w:r>
    </w:p>
    <w:p w14:paraId="7864EAD5"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наименование и адрес предприятия-изготовителя;</w:t>
      </w:r>
    </w:p>
    <w:p w14:paraId="5291F034"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наименование готового блюда и кулинарной продукции;</w:t>
      </w:r>
    </w:p>
    <w:p w14:paraId="43B8DA6D"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 номер технологической карты;  </w:t>
      </w:r>
    </w:p>
    <w:p w14:paraId="25A051C7"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масса нетто;</w:t>
      </w:r>
    </w:p>
    <w:p w14:paraId="126E1264"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количество штук (порций) и масса одной штуки (порции);</w:t>
      </w:r>
    </w:p>
    <w:p w14:paraId="23C44AAA"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количество упаковочных единиц (для фасованной продукции);</w:t>
      </w:r>
    </w:p>
    <w:p w14:paraId="3C712869"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дата выработки;</w:t>
      </w:r>
    </w:p>
    <w:p w14:paraId="5C281704"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срок годности и условия хранения;</w:t>
      </w:r>
    </w:p>
    <w:p w14:paraId="0907CA40"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состав продукции (перечень основных рецептурных компонентов);</w:t>
      </w:r>
    </w:p>
    <w:p w14:paraId="0AE6ABE8"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пищевая и энергетическая ценность 100 г продукта.</w:t>
      </w:r>
    </w:p>
    <w:p w14:paraId="4E5D8EAA"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Каждая партия продукта должна сопровождаться товарно-транспортными документами. В товарно-транспортную накладную должны быть внесены сведения о реестровом номере свидетельства о государственной регистрации,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 , принявшего декларацию, и органа, ее зарегистрировавшего (для продукции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либо должны быть приложены копии указанных документов, заверенных печатью держателя подлинника. Не допускается поставка и использование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14:paraId="7636F01D"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Пищевые продукты не должны содержать химические сорбиновую кислоту и ее соли, бензоат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порошки, какао, а также натуральные красители, полученные из овощей, плодов, ягод (в т.ч. с кодами INS Е-140, Е-160-163, Е160а, Е101). В качестве пищевых кислот (регуляторов кислотности) в состав пищевых продуктов, предназначенных для детей и подростков, не должны входить уксусная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w:t>
      </w:r>
    </w:p>
    <w:p w14:paraId="34A67901"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 xml:space="preserve">Не допускается использование в питании мяса птицы механической обвалки, выработанных из него продуктов; рыбы, выращенной в искусственных водоемах с применением специальных кормов и антибиотиков; молочного напитка и молочных продуктов, выработанных из/и с использованием сухого молока (за исключением йогуртов), составных </w:t>
      </w:r>
      <w:r w:rsidRPr="0002755A">
        <w:rPr>
          <w:rFonts w:eastAsia="Lucida Sans Unicode" w:cs="Times New Roman"/>
          <w:szCs w:val="24"/>
          <w:lang w:eastAsia="ru-RU"/>
        </w:rPr>
        <w:lastRenderedPageBreak/>
        <w:t xml:space="preserve">частей молока; продукции, выработанной с применением коллагенсодержащего сырья из мяса птицы; искусственных подсластителей, консервантов, красителей, ароматизаторов, улучшителей вкуса и прочих ненатуральных пищевых добавок. </w:t>
      </w:r>
    </w:p>
    <w:p w14:paraId="717CE790"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Исполнитель обеспечивает нахождение готовых для выдачи блюд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Не допускает подогрев готовых блюд, остывших ниже температуры раздачи. Исключение горячего питания из меню, а также замена его буфетной продукцией, не допускается.</w:t>
      </w:r>
    </w:p>
    <w:p w14:paraId="5FCC7519" w14:textId="77777777" w:rsidR="009A25BE" w:rsidRPr="0002755A" w:rsidRDefault="009A25BE" w:rsidP="009A25BE">
      <w:pPr>
        <w:spacing w:after="0" w:line="240" w:lineRule="auto"/>
        <w:ind w:left="0" w:firstLine="709"/>
        <w:rPr>
          <w:rFonts w:eastAsia="Lucida Sans Unicode" w:cs="Times New Roman"/>
          <w:szCs w:val="24"/>
          <w:lang w:eastAsia="ru-RU"/>
        </w:rPr>
      </w:pPr>
      <w:r w:rsidRPr="0002755A">
        <w:rPr>
          <w:rFonts w:eastAsia="Lucida Sans Unicode" w:cs="Times New Roman"/>
          <w:szCs w:val="24"/>
          <w:lang w:eastAsia="ru-RU"/>
        </w:rPr>
        <w:t>Исполнитель обеспечивает доступность проверки представителями «Заказчика» соблюдения условий организации питания обучающихся, хранения продуктов питания и технологического процесса приготовления пищи.</w:t>
      </w:r>
    </w:p>
    <w:p w14:paraId="41B52E9A" w14:textId="77777777" w:rsidR="009A25BE" w:rsidRPr="0002755A" w:rsidRDefault="009A25BE" w:rsidP="009A25BE">
      <w:pPr>
        <w:spacing w:after="0" w:line="240" w:lineRule="auto"/>
        <w:ind w:firstLine="709"/>
        <w:jc w:val="center"/>
        <w:rPr>
          <w:rFonts w:eastAsia="Times New Roman" w:cs="Times New Roman"/>
          <w:b/>
          <w:color w:val="000000"/>
          <w:szCs w:val="24"/>
          <w:lang w:eastAsia="ru-RU"/>
        </w:rPr>
      </w:pPr>
      <w:r w:rsidRPr="0002755A">
        <w:rPr>
          <w:rFonts w:eastAsia="Times New Roman" w:cs="Times New Roman"/>
          <w:b/>
          <w:szCs w:val="24"/>
          <w:lang w:eastAsia="ru-RU"/>
        </w:rPr>
        <w:t>4. Требования соответствия э</w:t>
      </w:r>
      <w:r w:rsidRPr="0002755A">
        <w:rPr>
          <w:rFonts w:cs="Times New Roman"/>
          <w:b/>
          <w:color w:val="000000"/>
          <w:szCs w:val="24"/>
          <w:lang w:eastAsia="ar-SA"/>
        </w:rPr>
        <w:t>ксплуатационным характеристикам объекта закупки.</w:t>
      </w:r>
    </w:p>
    <w:p w14:paraId="5EC9A0B6"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Входной контроль поступающих продуктов питания. Прием пищевых продуктов и продовольственного сырья осуществляется при наличии документов, подтверждающих их качество и безопасность.</w:t>
      </w:r>
    </w:p>
    <w:p w14:paraId="78274CFE"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Наличие документов: бракеражные журналы, меню,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и другие документы, необходимые для надлежащего оказания услуг.</w:t>
      </w:r>
    </w:p>
    <w:p w14:paraId="16C1952D"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Внутренний бракераж готовой продукции с оформлением и выдачей соответствующих документов, подтверждающих ее качество и безопасность. Отбор и хранение суточных проб в соответствии с требованиями СанПиН 2.3/2.4.3590-20.</w:t>
      </w:r>
    </w:p>
    <w:p w14:paraId="1B849E37"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Проверка соблюдения сроков годности, качества и безопасности продуктов при их поступлении на склад и пищеблок, в процессе их хранения и использования в приготовлении питания.</w:t>
      </w:r>
    </w:p>
    <w:p w14:paraId="49B666AB"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 xml:space="preserve">Оперативный контроль качества продуктов. </w:t>
      </w:r>
    </w:p>
    <w:p w14:paraId="758D7AEB"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Не допускается приготовление питания из продукции, содержащей генетически модифицированные организмы (ГМО).</w:t>
      </w:r>
    </w:p>
    <w:p w14:paraId="4FB1908B" w14:textId="77777777" w:rsidR="009A25BE" w:rsidRPr="0002755A" w:rsidRDefault="009A25BE" w:rsidP="009A25BE">
      <w:pPr>
        <w:widowControl w:val="0"/>
        <w:suppressAutoHyphens/>
        <w:spacing w:after="0" w:line="240" w:lineRule="auto"/>
        <w:ind w:left="0" w:firstLine="709"/>
        <w:rPr>
          <w:rFonts w:cs="Times New Roman"/>
          <w:color w:val="000000"/>
          <w:szCs w:val="24"/>
          <w:lang w:eastAsia="ar-SA"/>
        </w:rPr>
      </w:pPr>
      <w:r w:rsidRPr="0002755A">
        <w:rPr>
          <w:rFonts w:cs="Times New Roman"/>
          <w:color w:val="000000"/>
          <w:szCs w:val="24"/>
          <w:lang w:eastAsia="ar-SA"/>
        </w:rPr>
        <w:t>Соблюдение технологии приготовления блюд.</w:t>
      </w:r>
    </w:p>
    <w:p w14:paraId="6A02F20B"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cs="Times New Roman"/>
          <w:iCs/>
          <w:color w:val="000000"/>
          <w:szCs w:val="24"/>
          <w:lang w:eastAsia="ar-SA"/>
        </w:rPr>
        <w:t>Контроль за качеством и безопасностью питания учащихся.</w:t>
      </w:r>
    </w:p>
    <w:p w14:paraId="0E0C9020" w14:textId="77777777" w:rsidR="009A25BE" w:rsidRPr="0002755A" w:rsidRDefault="009A25BE" w:rsidP="009A25BE">
      <w:pPr>
        <w:spacing w:after="0" w:line="240" w:lineRule="auto"/>
        <w:ind w:firstLine="0"/>
        <w:jc w:val="center"/>
        <w:rPr>
          <w:rFonts w:eastAsia="Times New Roman" w:cs="Times New Roman"/>
          <w:b/>
          <w:szCs w:val="24"/>
          <w:lang w:eastAsia="ru-RU"/>
        </w:rPr>
      </w:pPr>
      <w:r w:rsidRPr="0002755A">
        <w:rPr>
          <w:rFonts w:eastAsia="Times New Roman" w:cs="Times New Roman"/>
          <w:b/>
          <w:szCs w:val="24"/>
          <w:lang w:eastAsia="ru-RU"/>
        </w:rPr>
        <w:t>5. Требования к ценообразованию</w:t>
      </w:r>
    </w:p>
    <w:p w14:paraId="1301E655"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При  оказании услуг цены на продукты питания не должны превышать предельных размеров наценок на продукцию, реализуемую в организациях общественного питания при общеобразовательных учреждениях в соответствии с постановлением Единого тарифного органа Челябинской области от 14.12.2007 № 35/21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14:paraId="4AEE0207" w14:textId="77777777" w:rsidR="009A25BE" w:rsidRPr="0002755A" w:rsidRDefault="009A25BE" w:rsidP="009A25BE">
      <w:pPr>
        <w:spacing w:after="0" w:line="240" w:lineRule="auto"/>
        <w:ind w:firstLine="0"/>
        <w:jc w:val="center"/>
        <w:rPr>
          <w:rFonts w:eastAsia="Times New Roman" w:cs="Times New Roman"/>
          <w:b/>
          <w:szCs w:val="24"/>
          <w:lang w:eastAsia="ru-RU"/>
        </w:rPr>
      </w:pPr>
      <w:r w:rsidRPr="0002755A">
        <w:rPr>
          <w:rFonts w:eastAsia="Times New Roman" w:cs="Times New Roman"/>
          <w:b/>
          <w:szCs w:val="24"/>
          <w:lang w:eastAsia="ru-RU"/>
        </w:rPr>
        <w:t>6. Требования к организации питания:</w:t>
      </w:r>
    </w:p>
    <w:p w14:paraId="27D09465" w14:textId="77777777" w:rsidR="009A25BE" w:rsidRPr="0002755A" w:rsidRDefault="009A25BE" w:rsidP="009A25BE">
      <w:pPr>
        <w:widowControl w:val="0"/>
        <w:shd w:val="clear" w:color="auto" w:fill="FFFFFF"/>
        <w:tabs>
          <w:tab w:val="left" w:pos="1459"/>
        </w:tabs>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1) Обеспечение ежедневного горячего питания обучающихся получающих бюджетные средства на питание в соответствии с согласованным с заказчиком меню и требованиями</w:t>
      </w:r>
      <w:r w:rsidRPr="0002755A">
        <w:rPr>
          <w:rFonts w:eastAsia="Times New Roman" w:cs="Times New Roman"/>
          <w:b/>
          <w:szCs w:val="24"/>
          <w:lang w:eastAsia="ru-RU"/>
        </w:rPr>
        <w:t xml:space="preserve"> </w:t>
      </w:r>
      <w:r w:rsidRPr="0002755A">
        <w:rPr>
          <w:rFonts w:eastAsia="Times New Roman" w:cs="Times New Roman"/>
          <w:szCs w:val="24"/>
          <w:lang w:eastAsia="ru-RU"/>
        </w:rPr>
        <w:t xml:space="preserve">к </w:t>
      </w:r>
      <w:r w:rsidRPr="0002755A">
        <w:rPr>
          <w:rFonts w:cs="Times New Roman"/>
          <w:szCs w:val="24"/>
          <w:lang w:eastAsia="ar-SA"/>
        </w:rPr>
        <w:t>характеристикам объекта закупки</w:t>
      </w:r>
      <w:r w:rsidRPr="0002755A">
        <w:rPr>
          <w:rFonts w:eastAsia="Times New Roman" w:cs="Times New Roman"/>
          <w:szCs w:val="24"/>
          <w:lang w:eastAsia="ru-RU"/>
        </w:rPr>
        <w:t xml:space="preserve"> (раздел 2 технического задания).</w:t>
      </w:r>
    </w:p>
    <w:p w14:paraId="07D9B5F8"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2) Согласование с руководителем Учреждения:</w:t>
      </w:r>
    </w:p>
    <w:p w14:paraId="4626A550"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меню на период 20 дней (четырехнедельное меню), для организации питания детей в муниципальном учреждении;</w:t>
      </w:r>
    </w:p>
    <w:p w14:paraId="53A0CD12"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xml:space="preserve">С учетом возраста обучающихся в меню должны быть соблюдены требования по массе порций блюд, их пищевой и энергетической ценности, с учетом суточной потребности в основных витаминах и микроэлементах для различных групп обучающихся, другие требования, предусмотренные </w:t>
      </w:r>
      <w:r w:rsidRPr="0002755A">
        <w:rPr>
          <w:rFonts w:eastAsia="Times New Roman" w:cs="Times New Roman"/>
          <w:i/>
          <w:szCs w:val="24"/>
          <w:lang w:eastAsia="ru-RU"/>
        </w:rPr>
        <w:t xml:space="preserve">СанПиН 2.3/2.4.3590-20 "Санитарно-эпидемиологические требования к </w:t>
      </w:r>
      <w:r w:rsidRPr="0002755A">
        <w:rPr>
          <w:rFonts w:eastAsia="Times New Roman" w:cs="Times New Roman"/>
          <w:i/>
          <w:szCs w:val="24"/>
          <w:lang w:eastAsia="ru-RU"/>
        </w:rPr>
        <w:lastRenderedPageBreak/>
        <w:t xml:space="preserve">организации общественного питания населения" </w:t>
      </w:r>
      <w:r w:rsidRPr="0002755A">
        <w:rPr>
          <w:rFonts w:eastAsia="Times New Roman" w:cs="Times New Roman"/>
          <w:szCs w:val="24"/>
          <w:lang w:eastAsia="ru-RU"/>
        </w:rPr>
        <w:t xml:space="preserve">в рамках направляемых средств на организацию питания обучающихся, получающих бюджетные средства на питание. </w:t>
      </w:r>
    </w:p>
    <w:p w14:paraId="5AE811AA"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3) Требования обеспечения питания в период режима повышенной готовности, чрезвычайной ситуации, карантина, режима самоизоляции в связи с распространением коронавирусной инфекции или обучающихся на дому не распространяется, и оплата в случае отсутствия обучающихся не производится.</w:t>
      </w:r>
    </w:p>
    <w:p w14:paraId="13FA96B4"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4)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14:paraId="0F74391B" w14:textId="77777777" w:rsidR="009A25BE" w:rsidRPr="0002755A" w:rsidRDefault="009A25BE" w:rsidP="009A25BE">
      <w:pPr>
        <w:spacing w:after="0" w:line="240" w:lineRule="auto"/>
        <w:ind w:left="0" w:firstLine="709"/>
        <w:jc w:val="left"/>
        <w:rPr>
          <w:rFonts w:eastAsia="Times New Roman" w:cs="Times New Roman"/>
          <w:szCs w:val="24"/>
          <w:lang w:eastAsia="ru-RU"/>
        </w:rPr>
      </w:pPr>
      <w:r w:rsidRPr="0002755A">
        <w:rPr>
          <w:rFonts w:eastAsia="Times New Roman" w:cs="Times New Roman"/>
          <w:szCs w:val="24"/>
          <w:lang w:eastAsia="ru-RU"/>
        </w:rPr>
        <w:t>5) Фактический рацион питания должен соответствовать согласованному с заказчиком 4-х недельному меню.</w:t>
      </w:r>
    </w:p>
    <w:p w14:paraId="78BF7FBF"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w:t>
      </w:r>
    </w:p>
    <w:p w14:paraId="6594B267"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Допускается корректировать меню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соответствии с нормами СанПиН 2.3/2.4.3590-20 "Санитарно-эпидемиологические требования к организации общественного питания населения".</w:t>
      </w:r>
    </w:p>
    <w:p w14:paraId="148D088A"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xml:space="preserve">О каждом случае внесения изменений в меню исполнитель обязан заблаговременно уведомить Заказчика, с обоснованием необходимости случая замены и согласовать внесенные изменения. </w:t>
      </w:r>
    </w:p>
    <w:p w14:paraId="018D57ED"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6) Исполнитель ежедневно в месте организации питания вывешивает согласованное с руководителем учреждения меню по каждой категории детей, в котором указываются сведения об объемах блюд и названия кулинарных изделий. В меню должно быть отражено наименование блюд, масса порций, калорийность порций.</w:t>
      </w:r>
    </w:p>
    <w:p w14:paraId="2672BEA5" w14:textId="77777777" w:rsidR="009A25BE" w:rsidRPr="0002755A" w:rsidRDefault="009A25BE" w:rsidP="009A25BE">
      <w:pPr>
        <w:widowControl w:val="0"/>
        <w:tabs>
          <w:tab w:val="left" w:pos="426"/>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7) В случае необходимости доставки продукции, используемой для оказания услуг, на объект Заказчика услуг должны использоваться специализированные термоконтейнеры (изотермические емкости), обеспечивающие сохранение температуры, соответствующей температуре раздаче (исключающие необходимость подогрева или дополнительного охлаждения).</w:t>
      </w:r>
    </w:p>
    <w:p w14:paraId="1B08857B" w14:textId="77777777" w:rsidR="009A25BE" w:rsidRPr="0002755A" w:rsidRDefault="009A25BE" w:rsidP="009A25BE">
      <w:pPr>
        <w:widowControl w:val="0"/>
        <w:tabs>
          <w:tab w:val="left" w:pos="1276"/>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Доставка и промежуточное хранение пищевых продуктов и готовой продукции должны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14:paraId="30F56DE1" w14:textId="77777777" w:rsidR="009A25BE" w:rsidRPr="0002755A" w:rsidRDefault="009A25BE" w:rsidP="009A25BE">
      <w:pPr>
        <w:widowControl w:val="0"/>
        <w:tabs>
          <w:tab w:val="left" w:pos="1276"/>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 xml:space="preserve">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с соблюдением санитарно-эпидемиологических правил и нормативов. </w:t>
      </w:r>
    </w:p>
    <w:p w14:paraId="528516AF" w14:textId="77777777" w:rsidR="009A25BE" w:rsidRPr="0002755A" w:rsidRDefault="009A25BE" w:rsidP="009A25BE">
      <w:pPr>
        <w:widowControl w:val="0"/>
        <w:tabs>
          <w:tab w:val="left" w:pos="426"/>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Исполнитель несет ответственность за состояние транспорта и работу водителя-экспедитора и соблюдения им санитарно-эпидемиологических правил и нормативов.</w:t>
      </w:r>
    </w:p>
    <w:p w14:paraId="56C413C6" w14:textId="77777777" w:rsidR="009A25BE" w:rsidRPr="0002755A" w:rsidRDefault="009A25BE" w:rsidP="009A25BE">
      <w:pPr>
        <w:widowControl w:val="0"/>
        <w:tabs>
          <w:tab w:val="left" w:pos="426"/>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 xml:space="preserve">8) Исполнитель обязан соблюдать сроки годности, температурно-влажностные режимы и условия хранения пищевых продуктов и готовой продукции, установленные изготовителем и </w:t>
      </w:r>
      <w:r w:rsidRPr="0002755A">
        <w:rPr>
          <w:rFonts w:eastAsia="Lucida Sans Unicode" w:cs="Times New Roman"/>
          <w:kern w:val="2"/>
          <w:szCs w:val="24"/>
          <w:lang w:eastAsia="ru-RU"/>
        </w:rPr>
        <w:lastRenderedPageBreak/>
        <w:t>соответствующие требованиям нормативных документов в том числе скоропортящейся и особо скоропортящейся, а также готовой кулинарной продукции и полуфабрикатов.</w:t>
      </w:r>
    </w:p>
    <w:p w14:paraId="3B376D25" w14:textId="77777777" w:rsidR="009A25BE" w:rsidRPr="0002755A" w:rsidRDefault="009A25BE" w:rsidP="009A25BE">
      <w:pPr>
        <w:widowControl w:val="0"/>
        <w:tabs>
          <w:tab w:val="left" w:pos="993"/>
          <w:tab w:val="num" w:pos="2880"/>
        </w:tabs>
        <w:suppressAutoHyphens/>
        <w:spacing w:after="0" w:line="240" w:lineRule="auto"/>
        <w:ind w:left="0" w:firstLine="709"/>
        <w:rPr>
          <w:rFonts w:eastAsia="Lucida Sans Unicode" w:cs="Times New Roman"/>
          <w:kern w:val="2"/>
          <w:szCs w:val="24"/>
          <w:lang w:eastAsia="ru-RU"/>
        </w:rPr>
      </w:pPr>
      <w:r w:rsidRPr="0002755A">
        <w:rPr>
          <w:rFonts w:eastAsia="Lucida Sans Unicode" w:cs="Times New Roman"/>
          <w:kern w:val="2"/>
          <w:szCs w:val="24"/>
          <w:lang w:eastAsia="ru-RU"/>
        </w:rPr>
        <w:t>9) Строгое соблюдение условий и технологии приготовления блюд в соответствии с нормативными документами.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w:t>
      </w:r>
    </w:p>
    <w:p w14:paraId="5862F297" w14:textId="77777777" w:rsidR="009A25BE" w:rsidRPr="0002755A" w:rsidRDefault="009A25BE" w:rsidP="009A25BE">
      <w:pPr>
        <w:widowControl w:val="0"/>
        <w:tabs>
          <w:tab w:val="left" w:pos="993"/>
          <w:tab w:val="num" w:pos="2880"/>
        </w:tabs>
        <w:suppressAutoHyphens/>
        <w:spacing w:after="0" w:line="240" w:lineRule="auto"/>
        <w:ind w:left="0" w:firstLine="709"/>
        <w:rPr>
          <w:rFonts w:eastAsia="Lucida Sans Unicode" w:cs="Times New Roman"/>
          <w:kern w:val="2"/>
          <w:szCs w:val="24"/>
          <w:lang w:eastAsia="ru-RU"/>
        </w:rPr>
      </w:pPr>
      <w:r w:rsidRPr="0002755A">
        <w:rPr>
          <w:rFonts w:eastAsia="Times New Roman" w:cs="Times New Roman"/>
          <w:color w:val="212121"/>
          <w:szCs w:val="24"/>
          <w:lang w:eastAsia="ru-RU"/>
        </w:rPr>
        <w:t>10) В случае необходимости разрабатывать по согласованию с заказчиком для каждой возрастной группы детей меню основного и дополнительного питания, индивидуальное меню для детей, нуждающихся в лечебном и диетическом питании;</w:t>
      </w:r>
    </w:p>
    <w:p w14:paraId="67017600"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Lucida Sans Unicode" w:cs="Times New Roman"/>
          <w:kern w:val="2"/>
          <w:szCs w:val="24"/>
          <w:lang w:eastAsia="ru-RU"/>
        </w:rPr>
        <w:t>11) Исполнитель обязан накрывать столы без привлечения сил заказчика, в том числе обучающихся</w:t>
      </w:r>
      <w:r w:rsidRPr="0002755A">
        <w:rPr>
          <w:rFonts w:eastAsia="Times New Roman" w:cs="Times New Roman"/>
          <w:szCs w:val="24"/>
          <w:lang w:eastAsia="ru-RU"/>
        </w:rPr>
        <w:t>.</w:t>
      </w:r>
    </w:p>
    <w:p w14:paraId="3E18D476" w14:textId="77777777" w:rsidR="009A25BE" w:rsidRPr="0002755A" w:rsidRDefault="009A25BE" w:rsidP="009A25BE">
      <w:pPr>
        <w:spacing w:after="0" w:line="240" w:lineRule="auto"/>
        <w:ind w:firstLine="0"/>
        <w:jc w:val="center"/>
        <w:rPr>
          <w:rFonts w:eastAsia="Times New Roman" w:cs="Times New Roman"/>
          <w:b/>
          <w:szCs w:val="24"/>
          <w:lang w:eastAsia="ru-RU"/>
        </w:rPr>
      </w:pPr>
      <w:r w:rsidRPr="0002755A">
        <w:rPr>
          <w:rFonts w:eastAsia="Times New Roman" w:cs="Times New Roman"/>
          <w:b/>
          <w:szCs w:val="24"/>
          <w:lang w:eastAsia="ru-RU"/>
        </w:rPr>
        <w:t>7. Требования к персоналу</w:t>
      </w:r>
    </w:p>
    <w:p w14:paraId="599B9360"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 xml:space="preserve">Допуск к работе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Работники должны иметь личную медицинскую книжку установленного образца, в которую вносятся результаты медицинских обследований, сведения о перенесенных инфекционных заболеваниях, отметка о прохождении профессиональной и гигиенической подготовки и аттестации. </w:t>
      </w:r>
    </w:p>
    <w:p w14:paraId="4071A1EB" w14:textId="77777777" w:rsidR="009A25BE" w:rsidRPr="0002755A" w:rsidRDefault="009A25BE" w:rsidP="009A25BE">
      <w:pPr>
        <w:spacing w:after="0" w:line="240" w:lineRule="auto"/>
        <w:ind w:left="0" w:firstLine="709"/>
        <w:rPr>
          <w:rFonts w:eastAsia="Times New Roman" w:cs="Times New Roman"/>
          <w:szCs w:val="24"/>
          <w:lang w:eastAsia="ru-RU"/>
        </w:rPr>
      </w:pPr>
      <w:r w:rsidRPr="0002755A">
        <w:rPr>
          <w:rFonts w:eastAsia="Times New Roman" w:cs="Times New Roman"/>
          <w:szCs w:val="24"/>
          <w:lang w:eastAsia="ru-RU"/>
        </w:rPr>
        <w:t>Обеспечение своевременного и обязательного прохождения работниками пищеблока медицинских и профилактических осмотров.</w:t>
      </w:r>
    </w:p>
    <w:p w14:paraId="625D7841" w14:textId="77777777" w:rsidR="009A25BE" w:rsidRPr="0002755A" w:rsidRDefault="009A25BE" w:rsidP="009A25BE">
      <w:pPr>
        <w:spacing w:after="0" w:line="240" w:lineRule="auto"/>
        <w:ind w:firstLine="0"/>
        <w:jc w:val="center"/>
        <w:rPr>
          <w:rFonts w:eastAsia="Times New Roman" w:cs="Times New Roman"/>
          <w:b/>
          <w:szCs w:val="24"/>
          <w:lang w:eastAsia="ru-RU"/>
        </w:rPr>
      </w:pPr>
      <w:r w:rsidRPr="0002755A">
        <w:rPr>
          <w:rFonts w:eastAsia="Times New Roman" w:cs="Times New Roman"/>
          <w:b/>
          <w:szCs w:val="24"/>
          <w:lang w:eastAsia="ru-RU"/>
        </w:rPr>
        <w:t>8. Передача имущества в рамках исполнения обязательств</w:t>
      </w:r>
    </w:p>
    <w:p w14:paraId="36DB452F" w14:textId="4E0ABF8E" w:rsidR="009A25BE" w:rsidRPr="0002755A" w:rsidRDefault="009A25BE" w:rsidP="009A25BE">
      <w:pPr>
        <w:spacing w:after="0" w:line="240" w:lineRule="auto"/>
        <w:ind w:left="0" w:firstLine="709"/>
        <w:rPr>
          <w:rFonts w:cs="Times New Roman"/>
          <w:szCs w:val="24"/>
          <w:lang w:eastAsia="ru-RU"/>
        </w:rPr>
      </w:pPr>
      <w:r w:rsidRPr="0002755A">
        <w:rPr>
          <w:rFonts w:cs="Times New Roman"/>
          <w:szCs w:val="24"/>
          <w:lang w:eastAsia="ru-RU"/>
        </w:rPr>
        <w:t xml:space="preserve">Согласно </w:t>
      </w:r>
      <w:hyperlink r:id="rId7" w:history="1">
        <w:r w:rsidRPr="0002755A">
          <w:rPr>
            <w:rFonts w:cs="Times New Roman"/>
            <w:szCs w:val="24"/>
            <w:lang w:eastAsia="ru-RU"/>
          </w:rPr>
          <w:t>п. 10 ч. 1 ст. 17.1</w:t>
        </w:r>
      </w:hyperlink>
      <w:r w:rsidRPr="0002755A">
        <w:rPr>
          <w:rFonts w:cs="Times New Roman"/>
          <w:szCs w:val="24"/>
          <w:lang w:eastAsia="ru-RU"/>
        </w:rPr>
        <w:t xml:space="preserve"> Федерального Закона «О защите конкуренции» от 26.07.2006 №135-ФЗ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8" w:history="1">
        <w:r w:rsidRPr="0002755A">
          <w:rPr>
            <w:rStyle w:val="af2"/>
            <w:rFonts w:cs="Times New Roman"/>
            <w:color w:val="000000" w:themeColor="text1"/>
            <w:szCs w:val="24"/>
          </w:rPr>
          <w:t>законом</w:t>
        </w:r>
      </w:hyperlink>
      <w:r w:rsidRPr="0002755A">
        <w:rPr>
          <w:rFonts w:cs="Times New Roman"/>
          <w:color w:val="000000" w:themeColor="text1"/>
          <w:szCs w:val="24"/>
          <w:lang w:eastAsia="ru-RU"/>
        </w:rPr>
        <w:t> </w:t>
      </w:r>
      <w:r w:rsidRPr="0002755A">
        <w:rPr>
          <w:rFonts w:cs="Times New Roman"/>
          <w:szCs w:val="24"/>
          <w:lang w:eastAsia="ru-RU"/>
        </w:rPr>
        <w:t xml:space="preserve">от 18 июля 2011 года </w:t>
      </w:r>
      <w:r w:rsidR="008F7BFC">
        <w:rPr>
          <w:rFonts w:cs="Times New Roman"/>
          <w:szCs w:val="24"/>
          <w:lang w:eastAsia="ru-RU"/>
        </w:rPr>
        <w:t>№</w:t>
      </w:r>
      <w:r w:rsidRPr="0002755A">
        <w:rPr>
          <w:rFonts w:cs="Times New Roman"/>
          <w:szCs w:val="24"/>
          <w:lang w:eastAsia="ru-RU"/>
        </w:rPr>
        <w:t xml:space="preserve">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договора.</w:t>
      </w:r>
    </w:p>
    <w:p w14:paraId="1C5B839B" w14:textId="6D57C5C0" w:rsidR="009A25BE" w:rsidRPr="009A25BE" w:rsidRDefault="009A25BE" w:rsidP="008F7BFC">
      <w:pPr>
        <w:spacing w:after="0" w:line="240" w:lineRule="auto"/>
        <w:ind w:left="0" w:firstLine="709"/>
      </w:pPr>
      <w:r w:rsidRPr="0002755A">
        <w:rPr>
          <w:rFonts w:eastAsia="Times New Roman" w:cs="Times New Roman"/>
          <w:szCs w:val="24"/>
          <w:lang w:eastAsia="ru-RU"/>
        </w:rPr>
        <w:t>Передача муниципального имущества, находящегося в собственности муниципального образования «город Челябинск», закрепленного на праве оперативного управления за муниципальными образовательными организациями для создания необходимых условий для организации питания в учреждениях передается по договору безвозмездного пользования (договор ссуды)  на основании п.69.1 решения Челябинской городской Думы от 28.02.2012 № 32/7 «Об утверждении Положения о порядке управления муниципальным имуществом закрепленным за муниципальным имуществом, закрепленным за муниципальными унитарными предприятиями и муниципальными учреждениями города Челябинска» для организации горячего питания обучающихся и их работников.</w:t>
      </w:r>
    </w:p>
    <w:sectPr w:rsidR="009A25BE" w:rsidRPr="009A25BE" w:rsidSect="00573121">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
    <w:nsid w:val="29C47CA0"/>
    <w:multiLevelType w:val="multilevel"/>
    <w:tmpl w:val="DFDC9AF2"/>
    <w:numStyleLink w:val="C"/>
  </w:abstractNum>
  <w:abstractNum w:abstractNumId="3">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7">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6A97FA3"/>
    <w:multiLevelType w:val="multilevel"/>
    <w:tmpl w:val="DFDC9AF2"/>
    <w:numStyleLink w:val="C"/>
  </w:abstractNum>
  <w:abstractNum w:abstractNumId="11">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76627C7"/>
    <w:multiLevelType w:val="multilevel"/>
    <w:tmpl w:val="DFDC9AF2"/>
    <w:numStyleLink w:val="C"/>
  </w:abstractNum>
  <w:abstractNum w:abstractNumId="13">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4">
    <w:nsid w:val="6E853C8E"/>
    <w:multiLevelType w:val="multilevel"/>
    <w:tmpl w:val="DFDC9AF2"/>
    <w:numStyleLink w:val="C"/>
  </w:abstractNum>
  <w:abstractNum w:abstractNumId="15">
    <w:nsid w:val="742A469D"/>
    <w:multiLevelType w:val="multilevel"/>
    <w:tmpl w:val="0419001D"/>
    <w:numStyleLink w:val="a"/>
  </w:abstractNum>
  <w:abstractNum w:abstractNumId="16">
    <w:nsid w:val="7BA702E7"/>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3"/>
  </w:num>
  <w:num w:numId="3">
    <w:abstractNumId w:val="4"/>
  </w:num>
  <w:num w:numId="4">
    <w:abstractNumId w:val="6"/>
  </w:num>
  <w:num w:numId="5">
    <w:abstractNumId w:val="13"/>
  </w:num>
  <w:num w:numId="6">
    <w:abstractNumId w:val="1"/>
  </w:num>
  <w:num w:numId="7">
    <w:abstractNumId w:val="5"/>
  </w:num>
  <w:num w:numId="8">
    <w:abstractNumId w:val="8"/>
  </w:num>
  <w:num w:numId="9">
    <w:abstractNumId w:val="0"/>
  </w:num>
  <w:num w:numId="10">
    <w:abstractNumId w:val="16"/>
  </w:num>
  <w:num w:numId="11">
    <w:abstractNumId w:val="15"/>
  </w:num>
  <w:num w:numId="12">
    <w:abstractNumId w:val="9"/>
  </w:num>
  <w:num w:numId="13">
    <w:abstractNumId w:val="2"/>
  </w:num>
  <w:num w:numId="14">
    <w:abstractNumId w:val="7"/>
  </w:num>
  <w:num w:numId="15">
    <w:abstractNumId w:val="12"/>
  </w:num>
  <w:num w:numId="16">
    <w:abstractNumId w:val="10"/>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C3"/>
    <w:rsid w:val="000108EE"/>
    <w:rsid w:val="00044407"/>
    <w:rsid w:val="0005558C"/>
    <w:rsid w:val="000D418B"/>
    <w:rsid w:val="000E0F8C"/>
    <w:rsid w:val="00101B16"/>
    <w:rsid w:val="00105635"/>
    <w:rsid w:val="001259A4"/>
    <w:rsid w:val="001424BC"/>
    <w:rsid w:val="001525AE"/>
    <w:rsid w:val="00153615"/>
    <w:rsid w:val="001C572A"/>
    <w:rsid w:val="00225AD9"/>
    <w:rsid w:val="00244264"/>
    <w:rsid w:val="002513F8"/>
    <w:rsid w:val="00257E86"/>
    <w:rsid w:val="00277733"/>
    <w:rsid w:val="002A25ED"/>
    <w:rsid w:val="002C4331"/>
    <w:rsid w:val="002D30B8"/>
    <w:rsid w:val="002F20B3"/>
    <w:rsid w:val="0032331C"/>
    <w:rsid w:val="003328A5"/>
    <w:rsid w:val="00360DA0"/>
    <w:rsid w:val="00364ABD"/>
    <w:rsid w:val="003A73D8"/>
    <w:rsid w:val="003B0AA5"/>
    <w:rsid w:val="003C1408"/>
    <w:rsid w:val="003C2BC6"/>
    <w:rsid w:val="003E59C6"/>
    <w:rsid w:val="003F2F1B"/>
    <w:rsid w:val="00410B0F"/>
    <w:rsid w:val="00436C6F"/>
    <w:rsid w:val="004428C3"/>
    <w:rsid w:val="00447B9E"/>
    <w:rsid w:val="004C72F6"/>
    <w:rsid w:val="004D38A2"/>
    <w:rsid w:val="004D75BD"/>
    <w:rsid w:val="004F0003"/>
    <w:rsid w:val="00501D54"/>
    <w:rsid w:val="00550EDF"/>
    <w:rsid w:val="005709BB"/>
    <w:rsid w:val="00572A63"/>
    <w:rsid w:val="00573121"/>
    <w:rsid w:val="005B1DE3"/>
    <w:rsid w:val="005D762A"/>
    <w:rsid w:val="00602574"/>
    <w:rsid w:val="00612F2A"/>
    <w:rsid w:val="00625423"/>
    <w:rsid w:val="00640E33"/>
    <w:rsid w:val="006825EE"/>
    <w:rsid w:val="00687369"/>
    <w:rsid w:val="0068796D"/>
    <w:rsid w:val="006B5C73"/>
    <w:rsid w:val="006B75C7"/>
    <w:rsid w:val="006E2C9F"/>
    <w:rsid w:val="006F753E"/>
    <w:rsid w:val="00711156"/>
    <w:rsid w:val="0071592B"/>
    <w:rsid w:val="007224A9"/>
    <w:rsid w:val="0073285A"/>
    <w:rsid w:val="00746E4B"/>
    <w:rsid w:val="00763337"/>
    <w:rsid w:val="007A54A7"/>
    <w:rsid w:val="007E5DF1"/>
    <w:rsid w:val="007F137E"/>
    <w:rsid w:val="00821C4F"/>
    <w:rsid w:val="008C5B24"/>
    <w:rsid w:val="008D3184"/>
    <w:rsid w:val="008E3DEA"/>
    <w:rsid w:val="008F0881"/>
    <w:rsid w:val="008F2137"/>
    <w:rsid w:val="008F7BFC"/>
    <w:rsid w:val="00905A03"/>
    <w:rsid w:val="00911292"/>
    <w:rsid w:val="00913DF0"/>
    <w:rsid w:val="00931294"/>
    <w:rsid w:val="00973302"/>
    <w:rsid w:val="009843B9"/>
    <w:rsid w:val="009920CA"/>
    <w:rsid w:val="009A25BE"/>
    <w:rsid w:val="009C18AC"/>
    <w:rsid w:val="009C1C9F"/>
    <w:rsid w:val="009E2CF4"/>
    <w:rsid w:val="009F3380"/>
    <w:rsid w:val="00A02EE0"/>
    <w:rsid w:val="00A5205C"/>
    <w:rsid w:val="00A54D23"/>
    <w:rsid w:val="00A65061"/>
    <w:rsid w:val="00A71741"/>
    <w:rsid w:val="00A81248"/>
    <w:rsid w:val="00A871A8"/>
    <w:rsid w:val="00AC05C2"/>
    <w:rsid w:val="00AE4237"/>
    <w:rsid w:val="00AF4F03"/>
    <w:rsid w:val="00B048B1"/>
    <w:rsid w:val="00B47836"/>
    <w:rsid w:val="00B72F8F"/>
    <w:rsid w:val="00B75A19"/>
    <w:rsid w:val="00B9204E"/>
    <w:rsid w:val="00BB4E17"/>
    <w:rsid w:val="00BF0321"/>
    <w:rsid w:val="00C039D4"/>
    <w:rsid w:val="00C04B55"/>
    <w:rsid w:val="00C2228C"/>
    <w:rsid w:val="00C31C50"/>
    <w:rsid w:val="00C320C3"/>
    <w:rsid w:val="00C35771"/>
    <w:rsid w:val="00C35D8D"/>
    <w:rsid w:val="00C41542"/>
    <w:rsid w:val="00C41D1D"/>
    <w:rsid w:val="00C52B66"/>
    <w:rsid w:val="00CA6E58"/>
    <w:rsid w:val="00CB2344"/>
    <w:rsid w:val="00D41C90"/>
    <w:rsid w:val="00D60CCB"/>
    <w:rsid w:val="00D65BE2"/>
    <w:rsid w:val="00D9305D"/>
    <w:rsid w:val="00DA22DE"/>
    <w:rsid w:val="00DC6EBB"/>
    <w:rsid w:val="00DF0A1F"/>
    <w:rsid w:val="00E179CE"/>
    <w:rsid w:val="00E20AC9"/>
    <w:rsid w:val="00E22900"/>
    <w:rsid w:val="00E273A4"/>
    <w:rsid w:val="00E45932"/>
    <w:rsid w:val="00E55BEA"/>
    <w:rsid w:val="00E77F30"/>
    <w:rsid w:val="00E86B72"/>
    <w:rsid w:val="00F16379"/>
    <w:rsid w:val="00F46776"/>
    <w:rsid w:val="00F520AD"/>
    <w:rsid w:val="00F67A02"/>
    <w:rsid w:val="00F70FBD"/>
    <w:rsid w:val="00F738AD"/>
    <w:rsid w:val="00F830C8"/>
    <w:rsid w:val="00F84300"/>
    <w:rsid w:val="00F87176"/>
    <w:rsid w:val="00FB12F9"/>
    <w:rsid w:val="00FF2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2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360" w:lineRule="auto"/>
        <w:ind w:left="714" w:hanging="357"/>
        <w:jc w:val="both"/>
      </w:pPr>
    </w:pPrDefault>
  </w:docDefaults>
  <w:latentStyles w:defLockedState="0" w:defUIPriority="99" w:defSemiHidden="1" w:defUnhideWhenUsed="0" w:defQFormat="0" w:count="267">
    <w:lsdException w:name="Normal" w:semiHidden="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0">
    <w:name w:val="Normal"/>
    <w:semiHidden/>
    <w:qFormat/>
    <w:rsid w:val="007F137E"/>
  </w:style>
  <w:style w:type="paragraph" w:styleId="1">
    <w:name w:val="heading 1"/>
    <w:basedOn w:val="a0"/>
    <w:next w:val="a0"/>
    <w:link w:val="10"/>
    <w:uiPriority w:val="9"/>
    <w:semiHidden/>
    <w:qFormat/>
    <w:rsid w:val="007F13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qFormat/>
    <w:rsid w:val="007F1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qFormat/>
    <w:rsid w:val="007F137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73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1"/>
    <w:next w:val="a5"/>
    <w:link w:val="H10"/>
    <w:qFormat/>
    <w:rsid w:val="002D30B8"/>
    <w:pPr>
      <w:spacing w:before="200" w:after="200" w:line="240" w:lineRule="auto"/>
      <w:ind w:left="0" w:firstLine="0"/>
      <w:jc w:val="center"/>
    </w:pPr>
    <w:rPr>
      <w:rFonts w:ascii="Times New Roman" w:hAnsi="Times New Roman"/>
      <w:b/>
      <w:color w:val="auto"/>
      <w:sz w:val="24"/>
      <w:lang w:val="en-US"/>
    </w:rPr>
  </w:style>
  <w:style w:type="paragraph" w:customStyle="1" w:styleId="H2">
    <w:name w:val="!H2!"/>
    <w:basedOn w:val="2"/>
    <w:next w:val="a5"/>
    <w:link w:val="H20"/>
    <w:qFormat/>
    <w:rsid w:val="002D30B8"/>
    <w:pPr>
      <w:spacing w:before="200" w:after="200" w:line="240" w:lineRule="auto"/>
      <w:ind w:left="0" w:firstLine="0"/>
      <w:jc w:val="center"/>
    </w:pPr>
    <w:rPr>
      <w:rFonts w:ascii="Times New Roman" w:hAnsi="Times New Roman"/>
      <w:b/>
      <w:color w:val="auto"/>
      <w:sz w:val="24"/>
    </w:rPr>
  </w:style>
  <w:style w:type="character" w:customStyle="1" w:styleId="H10">
    <w:name w:val="!H1! Знак"/>
    <w:basedOn w:val="a1"/>
    <w:link w:val="H1"/>
    <w:rsid w:val="002D30B8"/>
    <w:rPr>
      <w:rFonts w:eastAsiaTheme="majorEastAsia" w:cstheme="majorBidi"/>
      <w:b/>
      <w:szCs w:val="32"/>
      <w:lang w:val="en-US"/>
    </w:rPr>
  </w:style>
  <w:style w:type="character" w:customStyle="1" w:styleId="10">
    <w:name w:val="Заголовок 1 Знак"/>
    <w:basedOn w:val="a1"/>
    <w:link w:val="1"/>
    <w:uiPriority w:val="9"/>
    <w:semiHidden/>
    <w:rsid w:val="007F137E"/>
    <w:rPr>
      <w:rFonts w:asciiTheme="majorHAnsi" w:eastAsiaTheme="majorEastAsia" w:hAnsiTheme="majorHAnsi" w:cstheme="majorBidi"/>
      <w:color w:val="2E74B5" w:themeColor="accent1" w:themeShade="BF"/>
      <w:sz w:val="32"/>
      <w:szCs w:val="32"/>
    </w:rPr>
  </w:style>
  <w:style w:type="paragraph" w:customStyle="1" w:styleId="H3">
    <w:name w:val="!H3!"/>
    <w:basedOn w:val="3"/>
    <w:next w:val="a5"/>
    <w:link w:val="H30"/>
    <w:qFormat/>
    <w:rsid w:val="002D30B8"/>
    <w:pPr>
      <w:spacing w:before="200" w:after="200" w:line="240" w:lineRule="auto"/>
      <w:ind w:left="0" w:firstLine="851"/>
    </w:pPr>
    <w:rPr>
      <w:rFonts w:ascii="Times New Roman" w:hAnsi="Times New Roman"/>
      <w:color w:val="auto"/>
    </w:rPr>
  </w:style>
  <w:style w:type="character" w:customStyle="1" w:styleId="H20">
    <w:name w:val="!H2! Знак"/>
    <w:basedOn w:val="a1"/>
    <w:link w:val="H2"/>
    <w:rsid w:val="002D30B8"/>
    <w:rPr>
      <w:rFonts w:eastAsiaTheme="majorEastAsia" w:cstheme="majorBidi"/>
      <w:b/>
      <w:szCs w:val="26"/>
    </w:rPr>
  </w:style>
  <w:style w:type="character" w:customStyle="1" w:styleId="20">
    <w:name w:val="Заголовок 2 Знак"/>
    <w:basedOn w:val="a1"/>
    <w:link w:val="2"/>
    <w:uiPriority w:val="9"/>
    <w:semiHidden/>
    <w:rsid w:val="007F137E"/>
    <w:rPr>
      <w:rFonts w:asciiTheme="majorHAnsi" w:eastAsiaTheme="majorEastAsia" w:hAnsiTheme="majorHAnsi" w:cstheme="majorBidi"/>
      <w:color w:val="2E74B5" w:themeColor="accent1" w:themeShade="BF"/>
      <w:sz w:val="26"/>
      <w:szCs w:val="26"/>
    </w:rPr>
  </w:style>
  <w:style w:type="paragraph" w:customStyle="1" w:styleId="a5">
    <w:name w:val="!Обычный!"/>
    <w:basedOn w:val="a0"/>
    <w:link w:val="a6"/>
    <w:qFormat/>
    <w:rsid w:val="002D30B8"/>
    <w:pPr>
      <w:spacing w:after="0"/>
      <w:ind w:left="0" w:firstLine="851"/>
    </w:pPr>
  </w:style>
  <w:style w:type="character" w:customStyle="1" w:styleId="H30">
    <w:name w:val="!H3! Знак"/>
    <w:basedOn w:val="a1"/>
    <w:link w:val="H3"/>
    <w:rsid w:val="002D30B8"/>
    <w:rPr>
      <w:rFonts w:eastAsiaTheme="majorEastAsia" w:cstheme="majorBidi"/>
      <w:szCs w:val="24"/>
    </w:rPr>
  </w:style>
  <w:style w:type="character" w:customStyle="1" w:styleId="30">
    <w:name w:val="Заголовок 3 Знак"/>
    <w:basedOn w:val="a1"/>
    <w:link w:val="3"/>
    <w:uiPriority w:val="9"/>
    <w:semiHidden/>
    <w:rsid w:val="007F137E"/>
    <w:rPr>
      <w:rFonts w:asciiTheme="majorHAnsi" w:eastAsiaTheme="majorEastAsia" w:hAnsiTheme="majorHAnsi" w:cstheme="majorBidi"/>
      <w:color w:val="1F4D78" w:themeColor="accent1" w:themeShade="7F"/>
      <w:sz w:val="24"/>
      <w:szCs w:val="24"/>
    </w:rPr>
  </w:style>
  <w:style w:type="paragraph" w:customStyle="1" w:styleId="a7">
    <w:name w:val="!Стороны!"/>
    <w:basedOn w:val="a5"/>
    <w:next w:val="a5"/>
    <w:link w:val="a8"/>
    <w:qFormat/>
    <w:rsid w:val="002F20B3"/>
    <w:pPr>
      <w:tabs>
        <w:tab w:val="right" w:pos="9923"/>
      </w:tabs>
      <w:spacing w:line="240" w:lineRule="auto"/>
      <w:ind w:firstLine="0"/>
    </w:pPr>
  </w:style>
  <w:style w:type="character" w:customStyle="1" w:styleId="a6">
    <w:name w:val="!Обычный! Знак"/>
    <w:basedOn w:val="a1"/>
    <w:link w:val="a5"/>
    <w:rsid w:val="002D30B8"/>
  </w:style>
  <w:style w:type="paragraph" w:customStyle="1" w:styleId="a9">
    <w:name w:val="!Таблица!"/>
    <w:link w:val="aa"/>
    <w:qFormat/>
    <w:rsid w:val="00105635"/>
    <w:pPr>
      <w:spacing w:after="0" w:line="240" w:lineRule="auto"/>
      <w:ind w:left="0" w:firstLine="0"/>
      <w:contextualSpacing/>
      <w:jc w:val="left"/>
    </w:pPr>
    <w:rPr>
      <w:sz w:val="20"/>
      <w:lang w:eastAsia="ru-RU"/>
    </w:rPr>
  </w:style>
  <w:style w:type="character" w:customStyle="1" w:styleId="a8">
    <w:name w:val="!Стороны! Знак"/>
    <w:basedOn w:val="a6"/>
    <w:link w:val="a7"/>
    <w:rsid w:val="002F20B3"/>
  </w:style>
  <w:style w:type="paragraph" w:customStyle="1" w:styleId="ab">
    <w:name w:val="Список."/>
    <w:basedOn w:val="ac"/>
    <w:link w:val="ad"/>
    <w:rsid w:val="00C52B66"/>
    <w:pPr>
      <w:tabs>
        <w:tab w:val="clear" w:pos="360"/>
      </w:tabs>
      <w:spacing w:after="0"/>
      <w:ind w:left="851" w:firstLine="0"/>
    </w:pPr>
  </w:style>
  <w:style w:type="character" w:customStyle="1" w:styleId="aa">
    <w:name w:val="!Таблица! Знак"/>
    <w:link w:val="a9"/>
    <w:rsid w:val="00105635"/>
    <w:rPr>
      <w:sz w:val="20"/>
      <w:lang w:eastAsia="ru-RU"/>
    </w:rPr>
  </w:style>
  <w:style w:type="character" w:customStyle="1" w:styleId="ad">
    <w:name w:val="Список. Знак"/>
    <w:basedOn w:val="aa"/>
    <w:link w:val="ab"/>
    <w:rsid w:val="00C52B66"/>
    <w:rPr>
      <w:b w:val="0"/>
      <w:sz w:val="22"/>
      <w:lang w:eastAsia="ru-RU"/>
    </w:rPr>
  </w:style>
  <w:style w:type="paragraph" w:styleId="ac">
    <w:name w:val="List Number"/>
    <w:basedOn w:val="a0"/>
    <w:uiPriority w:val="99"/>
    <w:semiHidden/>
    <w:rsid w:val="00C52B66"/>
    <w:pPr>
      <w:tabs>
        <w:tab w:val="num" w:pos="360"/>
      </w:tabs>
      <w:ind w:left="360" w:hanging="360"/>
      <w:contextualSpacing/>
    </w:pPr>
  </w:style>
  <w:style w:type="numbering" w:customStyle="1" w:styleId="a">
    <w:name w:val="Мой стиль"/>
    <w:uiPriority w:val="99"/>
    <w:rsid w:val="002513F8"/>
    <w:pPr>
      <w:numPr>
        <w:numId w:val="10"/>
      </w:numPr>
    </w:pPr>
  </w:style>
  <w:style w:type="numbering" w:customStyle="1" w:styleId="C">
    <w:name w:val="!Cписок!"/>
    <w:uiPriority w:val="99"/>
    <w:rsid w:val="00AC05C2"/>
    <w:pPr>
      <w:numPr>
        <w:numId w:val="14"/>
      </w:numPr>
    </w:pPr>
  </w:style>
  <w:style w:type="table" w:customStyle="1" w:styleId="ae">
    <w:name w:val="!!Таблица!!"/>
    <w:basedOn w:val="a2"/>
    <w:uiPriority w:val="39"/>
    <w:rsid w:val="00044407"/>
    <w:pPr>
      <w:spacing w:after="0" w:line="240" w:lineRule="auto"/>
      <w:ind w:left="0" w:firstLine="0"/>
    </w:pPr>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H11">
    <w:name w:val="H1"/>
    <w:basedOn w:val="1"/>
    <w:next w:val="a0"/>
    <w:link w:val="H12"/>
    <w:qFormat/>
    <w:rsid w:val="0060257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1"/>
    <w:link w:val="H11"/>
    <w:rsid w:val="00602574"/>
    <w:rPr>
      <w:rFonts w:eastAsiaTheme="majorEastAsia" w:cstheme="majorBidi"/>
      <w:b/>
      <w:szCs w:val="32"/>
      <w:lang w:val="en-US"/>
    </w:rPr>
  </w:style>
  <w:style w:type="paragraph" w:customStyle="1" w:styleId="H21">
    <w:name w:val="H2"/>
    <w:basedOn w:val="2"/>
    <w:link w:val="H22"/>
    <w:qFormat/>
    <w:rsid w:val="0060257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1"/>
    <w:link w:val="H21"/>
    <w:rsid w:val="00602574"/>
    <w:rPr>
      <w:rFonts w:eastAsiaTheme="majorEastAsia" w:cstheme="majorBidi"/>
      <w:b/>
      <w:szCs w:val="26"/>
    </w:rPr>
  </w:style>
  <w:style w:type="paragraph" w:customStyle="1" w:styleId="af">
    <w:name w:val="Обычный."/>
    <w:basedOn w:val="a0"/>
    <w:link w:val="af0"/>
    <w:qFormat/>
    <w:rsid w:val="00602574"/>
    <w:pPr>
      <w:spacing w:after="0"/>
      <w:ind w:left="0" w:firstLine="851"/>
    </w:pPr>
  </w:style>
  <w:style w:type="character" w:customStyle="1" w:styleId="af0">
    <w:name w:val="Обычный. Знак"/>
    <w:basedOn w:val="a1"/>
    <w:link w:val="af"/>
    <w:rsid w:val="00602574"/>
  </w:style>
  <w:style w:type="paragraph" w:styleId="af1">
    <w:name w:val="Normal (Web)"/>
    <w:basedOn w:val="a0"/>
    <w:uiPriority w:val="99"/>
    <w:semiHidden/>
    <w:rsid w:val="002C4331"/>
    <w:rPr>
      <w:rFonts w:cs="Times New Roman"/>
      <w:szCs w:val="24"/>
    </w:rPr>
  </w:style>
  <w:style w:type="character" w:styleId="af2">
    <w:name w:val="Hyperlink"/>
    <w:basedOn w:val="a1"/>
    <w:uiPriority w:val="99"/>
    <w:semiHidden/>
    <w:rsid w:val="002C4331"/>
    <w:rPr>
      <w:color w:val="0563C1" w:themeColor="hyperlink"/>
      <w:u w:val="single"/>
    </w:rPr>
  </w:style>
  <w:style w:type="character" w:customStyle="1" w:styleId="11">
    <w:name w:val="Неразрешенное упоминание1"/>
    <w:basedOn w:val="a1"/>
    <w:uiPriority w:val="99"/>
    <w:semiHidden/>
    <w:unhideWhenUsed/>
    <w:rsid w:val="002C433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360" w:lineRule="auto"/>
        <w:ind w:left="714" w:hanging="357"/>
        <w:jc w:val="both"/>
      </w:pPr>
    </w:pPrDefault>
  </w:docDefaults>
  <w:latentStyles w:defLockedState="0" w:defUIPriority="99" w:defSemiHidden="1" w:defUnhideWhenUsed="0" w:defQFormat="0" w:count="267">
    <w:lsdException w:name="Normal" w:semiHidden="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0">
    <w:name w:val="Normal"/>
    <w:semiHidden/>
    <w:qFormat/>
    <w:rsid w:val="007F137E"/>
  </w:style>
  <w:style w:type="paragraph" w:styleId="1">
    <w:name w:val="heading 1"/>
    <w:basedOn w:val="a0"/>
    <w:next w:val="a0"/>
    <w:link w:val="10"/>
    <w:uiPriority w:val="9"/>
    <w:semiHidden/>
    <w:qFormat/>
    <w:rsid w:val="007F13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qFormat/>
    <w:rsid w:val="007F13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qFormat/>
    <w:rsid w:val="007F137E"/>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573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1"/>
    <w:next w:val="a5"/>
    <w:link w:val="H10"/>
    <w:qFormat/>
    <w:rsid w:val="002D30B8"/>
    <w:pPr>
      <w:spacing w:before="200" w:after="200" w:line="240" w:lineRule="auto"/>
      <w:ind w:left="0" w:firstLine="0"/>
      <w:jc w:val="center"/>
    </w:pPr>
    <w:rPr>
      <w:rFonts w:ascii="Times New Roman" w:hAnsi="Times New Roman"/>
      <w:b/>
      <w:color w:val="auto"/>
      <w:sz w:val="24"/>
      <w:lang w:val="en-US"/>
    </w:rPr>
  </w:style>
  <w:style w:type="paragraph" w:customStyle="1" w:styleId="H2">
    <w:name w:val="!H2!"/>
    <w:basedOn w:val="2"/>
    <w:next w:val="a5"/>
    <w:link w:val="H20"/>
    <w:qFormat/>
    <w:rsid w:val="002D30B8"/>
    <w:pPr>
      <w:spacing w:before="200" w:after="200" w:line="240" w:lineRule="auto"/>
      <w:ind w:left="0" w:firstLine="0"/>
      <w:jc w:val="center"/>
    </w:pPr>
    <w:rPr>
      <w:rFonts w:ascii="Times New Roman" w:hAnsi="Times New Roman"/>
      <w:b/>
      <w:color w:val="auto"/>
      <w:sz w:val="24"/>
    </w:rPr>
  </w:style>
  <w:style w:type="character" w:customStyle="1" w:styleId="H10">
    <w:name w:val="!H1! Знак"/>
    <w:basedOn w:val="a1"/>
    <w:link w:val="H1"/>
    <w:rsid w:val="002D30B8"/>
    <w:rPr>
      <w:rFonts w:eastAsiaTheme="majorEastAsia" w:cstheme="majorBidi"/>
      <w:b/>
      <w:szCs w:val="32"/>
      <w:lang w:val="en-US"/>
    </w:rPr>
  </w:style>
  <w:style w:type="character" w:customStyle="1" w:styleId="10">
    <w:name w:val="Заголовок 1 Знак"/>
    <w:basedOn w:val="a1"/>
    <w:link w:val="1"/>
    <w:uiPriority w:val="9"/>
    <w:semiHidden/>
    <w:rsid w:val="007F137E"/>
    <w:rPr>
      <w:rFonts w:asciiTheme="majorHAnsi" w:eastAsiaTheme="majorEastAsia" w:hAnsiTheme="majorHAnsi" w:cstheme="majorBidi"/>
      <w:color w:val="2E74B5" w:themeColor="accent1" w:themeShade="BF"/>
      <w:sz w:val="32"/>
      <w:szCs w:val="32"/>
    </w:rPr>
  </w:style>
  <w:style w:type="paragraph" w:customStyle="1" w:styleId="H3">
    <w:name w:val="!H3!"/>
    <w:basedOn w:val="3"/>
    <w:next w:val="a5"/>
    <w:link w:val="H30"/>
    <w:qFormat/>
    <w:rsid w:val="002D30B8"/>
    <w:pPr>
      <w:spacing w:before="200" w:after="200" w:line="240" w:lineRule="auto"/>
      <w:ind w:left="0" w:firstLine="851"/>
    </w:pPr>
    <w:rPr>
      <w:rFonts w:ascii="Times New Roman" w:hAnsi="Times New Roman"/>
      <w:color w:val="auto"/>
    </w:rPr>
  </w:style>
  <w:style w:type="character" w:customStyle="1" w:styleId="H20">
    <w:name w:val="!H2! Знак"/>
    <w:basedOn w:val="a1"/>
    <w:link w:val="H2"/>
    <w:rsid w:val="002D30B8"/>
    <w:rPr>
      <w:rFonts w:eastAsiaTheme="majorEastAsia" w:cstheme="majorBidi"/>
      <w:b/>
      <w:szCs w:val="26"/>
    </w:rPr>
  </w:style>
  <w:style w:type="character" w:customStyle="1" w:styleId="20">
    <w:name w:val="Заголовок 2 Знак"/>
    <w:basedOn w:val="a1"/>
    <w:link w:val="2"/>
    <w:uiPriority w:val="9"/>
    <w:semiHidden/>
    <w:rsid w:val="007F137E"/>
    <w:rPr>
      <w:rFonts w:asciiTheme="majorHAnsi" w:eastAsiaTheme="majorEastAsia" w:hAnsiTheme="majorHAnsi" w:cstheme="majorBidi"/>
      <w:color w:val="2E74B5" w:themeColor="accent1" w:themeShade="BF"/>
      <w:sz w:val="26"/>
      <w:szCs w:val="26"/>
    </w:rPr>
  </w:style>
  <w:style w:type="paragraph" w:customStyle="1" w:styleId="a5">
    <w:name w:val="!Обычный!"/>
    <w:basedOn w:val="a0"/>
    <w:link w:val="a6"/>
    <w:qFormat/>
    <w:rsid w:val="002D30B8"/>
    <w:pPr>
      <w:spacing w:after="0"/>
      <w:ind w:left="0" w:firstLine="851"/>
    </w:pPr>
  </w:style>
  <w:style w:type="character" w:customStyle="1" w:styleId="H30">
    <w:name w:val="!H3! Знак"/>
    <w:basedOn w:val="a1"/>
    <w:link w:val="H3"/>
    <w:rsid w:val="002D30B8"/>
    <w:rPr>
      <w:rFonts w:eastAsiaTheme="majorEastAsia" w:cstheme="majorBidi"/>
      <w:szCs w:val="24"/>
    </w:rPr>
  </w:style>
  <w:style w:type="character" w:customStyle="1" w:styleId="30">
    <w:name w:val="Заголовок 3 Знак"/>
    <w:basedOn w:val="a1"/>
    <w:link w:val="3"/>
    <w:uiPriority w:val="9"/>
    <w:semiHidden/>
    <w:rsid w:val="007F137E"/>
    <w:rPr>
      <w:rFonts w:asciiTheme="majorHAnsi" w:eastAsiaTheme="majorEastAsia" w:hAnsiTheme="majorHAnsi" w:cstheme="majorBidi"/>
      <w:color w:val="1F4D78" w:themeColor="accent1" w:themeShade="7F"/>
      <w:sz w:val="24"/>
      <w:szCs w:val="24"/>
    </w:rPr>
  </w:style>
  <w:style w:type="paragraph" w:customStyle="1" w:styleId="a7">
    <w:name w:val="!Стороны!"/>
    <w:basedOn w:val="a5"/>
    <w:next w:val="a5"/>
    <w:link w:val="a8"/>
    <w:qFormat/>
    <w:rsid w:val="002F20B3"/>
    <w:pPr>
      <w:tabs>
        <w:tab w:val="right" w:pos="9923"/>
      </w:tabs>
      <w:spacing w:line="240" w:lineRule="auto"/>
      <w:ind w:firstLine="0"/>
    </w:pPr>
  </w:style>
  <w:style w:type="character" w:customStyle="1" w:styleId="a6">
    <w:name w:val="!Обычный! Знак"/>
    <w:basedOn w:val="a1"/>
    <w:link w:val="a5"/>
    <w:rsid w:val="002D30B8"/>
  </w:style>
  <w:style w:type="paragraph" w:customStyle="1" w:styleId="a9">
    <w:name w:val="!Таблица!"/>
    <w:link w:val="aa"/>
    <w:qFormat/>
    <w:rsid w:val="00105635"/>
    <w:pPr>
      <w:spacing w:after="0" w:line="240" w:lineRule="auto"/>
      <w:ind w:left="0" w:firstLine="0"/>
      <w:contextualSpacing/>
      <w:jc w:val="left"/>
    </w:pPr>
    <w:rPr>
      <w:sz w:val="20"/>
      <w:lang w:eastAsia="ru-RU"/>
    </w:rPr>
  </w:style>
  <w:style w:type="character" w:customStyle="1" w:styleId="a8">
    <w:name w:val="!Стороны! Знак"/>
    <w:basedOn w:val="a6"/>
    <w:link w:val="a7"/>
    <w:rsid w:val="002F20B3"/>
  </w:style>
  <w:style w:type="paragraph" w:customStyle="1" w:styleId="ab">
    <w:name w:val="Список."/>
    <w:basedOn w:val="ac"/>
    <w:link w:val="ad"/>
    <w:rsid w:val="00C52B66"/>
    <w:pPr>
      <w:tabs>
        <w:tab w:val="clear" w:pos="360"/>
      </w:tabs>
      <w:spacing w:after="0"/>
      <w:ind w:left="851" w:firstLine="0"/>
    </w:pPr>
  </w:style>
  <w:style w:type="character" w:customStyle="1" w:styleId="aa">
    <w:name w:val="!Таблица! Знак"/>
    <w:link w:val="a9"/>
    <w:rsid w:val="00105635"/>
    <w:rPr>
      <w:sz w:val="20"/>
      <w:lang w:eastAsia="ru-RU"/>
    </w:rPr>
  </w:style>
  <w:style w:type="character" w:customStyle="1" w:styleId="ad">
    <w:name w:val="Список. Знак"/>
    <w:basedOn w:val="aa"/>
    <w:link w:val="ab"/>
    <w:rsid w:val="00C52B66"/>
    <w:rPr>
      <w:b w:val="0"/>
      <w:sz w:val="22"/>
      <w:lang w:eastAsia="ru-RU"/>
    </w:rPr>
  </w:style>
  <w:style w:type="paragraph" w:styleId="ac">
    <w:name w:val="List Number"/>
    <w:basedOn w:val="a0"/>
    <w:uiPriority w:val="99"/>
    <w:semiHidden/>
    <w:rsid w:val="00C52B66"/>
    <w:pPr>
      <w:tabs>
        <w:tab w:val="num" w:pos="360"/>
      </w:tabs>
      <w:ind w:left="360" w:hanging="360"/>
      <w:contextualSpacing/>
    </w:pPr>
  </w:style>
  <w:style w:type="numbering" w:customStyle="1" w:styleId="a">
    <w:name w:val="Мой стиль"/>
    <w:uiPriority w:val="99"/>
    <w:rsid w:val="002513F8"/>
    <w:pPr>
      <w:numPr>
        <w:numId w:val="10"/>
      </w:numPr>
    </w:pPr>
  </w:style>
  <w:style w:type="numbering" w:customStyle="1" w:styleId="C">
    <w:name w:val="!Cписок!"/>
    <w:uiPriority w:val="99"/>
    <w:rsid w:val="00AC05C2"/>
    <w:pPr>
      <w:numPr>
        <w:numId w:val="14"/>
      </w:numPr>
    </w:pPr>
  </w:style>
  <w:style w:type="table" w:customStyle="1" w:styleId="ae">
    <w:name w:val="!!Таблица!!"/>
    <w:basedOn w:val="a2"/>
    <w:uiPriority w:val="39"/>
    <w:rsid w:val="00044407"/>
    <w:pPr>
      <w:spacing w:after="0" w:line="240" w:lineRule="auto"/>
      <w:ind w:left="0" w:firstLine="0"/>
    </w:pPr>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H11">
    <w:name w:val="H1"/>
    <w:basedOn w:val="1"/>
    <w:next w:val="a0"/>
    <w:link w:val="H12"/>
    <w:qFormat/>
    <w:rsid w:val="0060257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1"/>
    <w:link w:val="H11"/>
    <w:rsid w:val="00602574"/>
    <w:rPr>
      <w:rFonts w:eastAsiaTheme="majorEastAsia" w:cstheme="majorBidi"/>
      <w:b/>
      <w:szCs w:val="32"/>
      <w:lang w:val="en-US"/>
    </w:rPr>
  </w:style>
  <w:style w:type="paragraph" w:customStyle="1" w:styleId="H21">
    <w:name w:val="H2"/>
    <w:basedOn w:val="2"/>
    <w:link w:val="H22"/>
    <w:qFormat/>
    <w:rsid w:val="0060257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1"/>
    <w:link w:val="H21"/>
    <w:rsid w:val="00602574"/>
    <w:rPr>
      <w:rFonts w:eastAsiaTheme="majorEastAsia" w:cstheme="majorBidi"/>
      <w:b/>
      <w:szCs w:val="26"/>
    </w:rPr>
  </w:style>
  <w:style w:type="paragraph" w:customStyle="1" w:styleId="af">
    <w:name w:val="Обычный."/>
    <w:basedOn w:val="a0"/>
    <w:link w:val="af0"/>
    <w:qFormat/>
    <w:rsid w:val="00602574"/>
    <w:pPr>
      <w:spacing w:after="0"/>
      <w:ind w:left="0" w:firstLine="851"/>
    </w:pPr>
  </w:style>
  <w:style w:type="character" w:customStyle="1" w:styleId="af0">
    <w:name w:val="Обычный. Знак"/>
    <w:basedOn w:val="a1"/>
    <w:link w:val="af"/>
    <w:rsid w:val="00602574"/>
  </w:style>
  <w:style w:type="paragraph" w:styleId="af1">
    <w:name w:val="Normal (Web)"/>
    <w:basedOn w:val="a0"/>
    <w:uiPriority w:val="99"/>
    <w:semiHidden/>
    <w:rsid w:val="002C4331"/>
    <w:rPr>
      <w:rFonts w:cs="Times New Roman"/>
      <w:szCs w:val="24"/>
    </w:rPr>
  </w:style>
  <w:style w:type="character" w:styleId="af2">
    <w:name w:val="Hyperlink"/>
    <w:basedOn w:val="a1"/>
    <w:uiPriority w:val="99"/>
    <w:semiHidden/>
    <w:rsid w:val="002C4331"/>
    <w:rPr>
      <w:color w:val="0563C1" w:themeColor="hyperlink"/>
      <w:u w:val="single"/>
    </w:rPr>
  </w:style>
  <w:style w:type="character" w:customStyle="1" w:styleId="11">
    <w:name w:val="Неразрешенное упоминание1"/>
    <w:basedOn w:val="a1"/>
    <w:uiPriority w:val="99"/>
    <w:semiHidden/>
    <w:unhideWhenUsed/>
    <w:rsid w:val="002C4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98611">
      <w:bodyDiv w:val="1"/>
      <w:marLeft w:val="0"/>
      <w:marRight w:val="0"/>
      <w:marTop w:val="0"/>
      <w:marBottom w:val="0"/>
      <w:divBdr>
        <w:top w:val="none" w:sz="0" w:space="0" w:color="auto"/>
        <w:left w:val="none" w:sz="0" w:space="0" w:color="auto"/>
        <w:bottom w:val="none" w:sz="0" w:space="0" w:color="auto"/>
        <w:right w:val="none" w:sz="0" w:space="0" w:color="auto"/>
      </w:divBdr>
    </w:div>
    <w:div w:id="146442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2901/" TargetMode="External"/><Relationship Id="rId3" Type="http://schemas.openxmlformats.org/officeDocument/2006/relationships/styles" Target="styles.xml"/><Relationship Id="rId7" Type="http://schemas.openxmlformats.org/officeDocument/2006/relationships/hyperlink" Target="consultantplus://offline/ref=9FADFAD757930F0B8FA42C5DB202086D749B5A0DC78AE7C46E6F98735B1CA1B843521471D4W1T4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78EF8-B9AC-4585-96AB-E7BF8A20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4178</Words>
  <Characters>23816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Федорцев Ярослав</dc:creator>
  <cp:keywords/>
  <dc:description/>
  <cp:lastModifiedBy>Оселедько Виктория Игоревна</cp:lastModifiedBy>
  <cp:revision>20</cp:revision>
  <dcterms:created xsi:type="dcterms:W3CDTF">2025-12-16T06:59:00Z</dcterms:created>
  <dcterms:modified xsi:type="dcterms:W3CDTF">2026-06-30T05:54:00Z</dcterms:modified>
</cp:coreProperties>
</file>