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49806" w14:textId="77777777" w:rsidR="00C052E1" w:rsidRDefault="00C052E1" w:rsidP="00C052E1">
      <w:pPr>
        <w:spacing w:after="0" w:line="240" w:lineRule="auto"/>
        <w:jc w:val="center"/>
        <w:rPr>
          <w:rFonts w:ascii="Times New Roman" w:hAnsi="Times New Roman"/>
          <w:b/>
          <w:sz w:val="28"/>
          <w:szCs w:val="28"/>
          <w:u w:val="single"/>
        </w:rPr>
      </w:pPr>
    </w:p>
    <w:p w14:paraId="4018F7DF" w14:textId="77777777" w:rsidR="00C052E1" w:rsidRPr="00B23A6D" w:rsidRDefault="00C052E1" w:rsidP="00B23A6D">
      <w:pPr>
        <w:spacing w:after="0" w:line="240" w:lineRule="auto"/>
        <w:jc w:val="center"/>
        <w:rPr>
          <w:rFonts w:ascii="Times New Roman" w:hAnsi="Times New Roman"/>
          <w:b/>
          <w:sz w:val="24"/>
          <w:szCs w:val="24"/>
          <w:u w:val="single"/>
        </w:rPr>
      </w:pPr>
      <w:r w:rsidRPr="00B23A6D">
        <w:rPr>
          <w:rFonts w:ascii="Times New Roman" w:hAnsi="Times New Roman"/>
          <w:b/>
          <w:sz w:val="24"/>
          <w:szCs w:val="24"/>
          <w:u w:val="single"/>
        </w:rPr>
        <w:t>Техническое задание</w:t>
      </w:r>
    </w:p>
    <w:p w14:paraId="18E9E9C0" w14:textId="77777777" w:rsidR="00C052E1" w:rsidRPr="00B23A6D" w:rsidRDefault="00C052E1" w:rsidP="00B23A6D">
      <w:pPr>
        <w:pStyle w:val="a5"/>
        <w:spacing w:before="0" w:beforeAutospacing="0" w:after="0" w:afterAutospacing="0"/>
        <w:jc w:val="both"/>
      </w:pPr>
    </w:p>
    <w:p w14:paraId="1A3096D4" w14:textId="77777777" w:rsidR="00B23A6D" w:rsidRPr="00B23A6D" w:rsidRDefault="00B23A6D" w:rsidP="00B23A6D">
      <w:pPr>
        <w:pStyle w:val="a5"/>
        <w:spacing w:before="0" w:beforeAutospacing="0" w:after="0" w:afterAutospacing="0"/>
        <w:jc w:val="both"/>
      </w:pPr>
    </w:p>
    <w:p w14:paraId="4F69FFB7" w14:textId="77777777" w:rsidR="00B23A6D" w:rsidRPr="00B23A6D" w:rsidRDefault="00B23A6D" w:rsidP="00B23A6D">
      <w:pPr>
        <w:numPr>
          <w:ilvl w:val="0"/>
          <w:numId w:val="17"/>
        </w:numPr>
        <w:tabs>
          <w:tab w:val="left" w:pos="851"/>
        </w:tabs>
        <w:spacing w:after="0" w:line="240" w:lineRule="auto"/>
        <w:ind w:left="0" w:firstLine="567"/>
        <w:jc w:val="both"/>
        <w:rPr>
          <w:rFonts w:ascii="Times New Roman" w:hAnsi="Times New Roman"/>
          <w:sz w:val="24"/>
          <w:szCs w:val="24"/>
        </w:rPr>
      </w:pPr>
      <w:r w:rsidRPr="00B23A6D">
        <w:rPr>
          <w:rFonts w:ascii="Times New Roman" w:hAnsi="Times New Roman"/>
          <w:b/>
          <w:sz w:val="24"/>
          <w:szCs w:val="24"/>
        </w:rPr>
        <w:t>Место выполнения работ</w:t>
      </w:r>
      <w:r w:rsidRPr="00B23A6D">
        <w:rPr>
          <w:rFonts w:ascii="Times New Roman" w:eastAsia="Times New Roman" w:hAnsi="Times New Roman"/>
          <w:sz w:val="24"/>
          <w:szCs w:val="24"/>
        </w:rPr>
        <w:t>: Челябинская область, г. Копейск, пр. Славы, д 19.</w:t>
      </w:r>
    </w:p>
    <w:p w14:paraId="3083DD2F" w14:textId="77777777" w:rsidR="00B23A6D" w:rsidRPr="00B23A6D" w:rsidRDefault="00B23A6D" w:rsidP="00B23A6D">
      <w:pPr>
        <w:numPr>
          <w:ilvl w:val="0"/>
          <w:numId w:val="17"/>
        </w:numPr>
        <w:tabs>
          <w:tab w:val="left" w:pos="851"/>
        </w:tabs>
        <w:spacing w:after="0" w:line="240" w:lineRule="auto"/>
        <w:ind w:left="0" w:firstLine="567"/>
        <w:jc w:val="both"/>
        <w:rPr>
          <w:rFonts w:ascii="Times New Roman" w:hAnsi="Times New Roman"/>
          <w:sz w:val="24"/>
          <w:szCs w:val="24"/>
        </w:rPr>
      </w:pPr>
      <w:r w:rsidRPr="00B23A6D">
        <w:rPr>
          <w:rFonts w:ascii="Times New Roman" w:hAnsi="Times New Roman"/>
          <w:b/>
          <w:sz w:val="24"/>
          <w:szCs w:val="24"/>
        </w:rPr>
        <w:t>Сроки (периоды) выполнения работ:</w:t>
      </w:r>
      <w:r w:rsidRPr="00B23A6D">
        <w:rPr>
          <w:rFonts w:ascii="Times New Roman" w:hAnsi="Times New Roman"/>
          <w:sz w:val="24"/>
          <w:szCs w:val="24"/>
        </w:rPr>
        <w:t xml:space="preserve"> с даты заключения договора по 31.08.2026 года.  Допускается досрочное выполнение работ.</w:t>
      </w:r>
      <w:r w:rsidRPr="00B23A6D">
        <w:rPr>
          <w:rFonts w:ascii="Times New Roman" w:eastAsia="Times New Roman" w:hAnsi="Times New Roman"/>
          <w:sz w:val="24"/>
          <w:szCs w:val="24"/>
        </w:rPr>
        <w:t xml:space="preserve"> </w:t>
      </w:r>
      <w:r w:rsidRPr="00B23A6D">
        <w:rPr>
          <w:rFonts w:ascii="Times New Roman" w:hAnsi="Times New Roman"/>
          <w:sz w:val="24"/>
          <w:szCs w:val="24"/>
        </w:rPr>
        <w:t>Работы по договору выполняются непрерывно. Заказчик и подрядчик, за исключением случаев, установленных законодательством Российской Федерации, договором, не вправе приостанавливать выполнение работ.</w:t>
      </w:r>
    </w:p>
    <w:p w14:paraId="4DC91569" w14:textId="77777777" w:rsidR="00B23A6D" w:rsidRPr="00B23A6D" w:rsidRDefault="00B23A6D" w:rsidP="00B23A6D">
      <w:pPr>
        <w:pStyle w:val="a3"/>
        <w:shd w:val="clear" w:color="auto" w:fill="FFFFFF"/>
        <w:suppressAutoHyphens/>
        <w:ind w:left="0" w:firstLine="567"/>
        <w:jc w:val="both"/>
        <w:rPr>
          <w:rFonts w:ascii="Times New Roman" w:eastAsia="Times New Roman" w:hAnsi="Times New Roman"/>
          <w:color w:val="000000"/>
          <w:kern w:val="2"/>
          <w:sz w:val="24"/>
          <w:szCs w:val="24"/>
          <w:lang w:eastAsia="zh-CN" w:bidi="hi-IN"/>
        </w:rPr>
      </w:pPr>
      <w:r w:rsidRPr="00B23A6D">
        <w:rPr>
          <w:rFonts w:ascii="Times New Roman" w:eastAsia="Times New Roman" w:hAnsi="Times New Roman"/>
          <w:b/>
          <w:bCs/>
          <w:color w:val="000000"/>
          <w:sz w:val="24"/>
          <w:szCs w:val="24"/>
        </w:rPr>
        <w:t>3. Объем и виды выполняемых работ</w:t>
      </w:r>
      <w:r w:rsidRPr="00B23A6D">
        <w:rPr>
          <w:rFonts w:ascii="Times New Roman" w:hAnsi="Times New Roman"/>
          <w:sz w:val="24"/>
          <w:szCs w:val="24"/>
        </w:rPr>
        <w:t xml:space="preserve">: в соответствии с настоящим Техническим заданием (Приложение №1 к настоящему Контракту), Локальным сметным расчетом (Сметой) № 02-01-01 (Капитальный ремонт помещений), Локальным сметным расчетом (Сметой) № 02-01-01 (Капитальный ремонт системы внутреннего электроснабжения в переходе учебного комбината </w:t>
      </w:r>
      <w:proofErr w:type="spellStart"/>
      <w:r w:rsidRPr="00B23A6D">
        <w:rPr>
          <w:rFonts w:ascii="Times New Roman" w:hAnsi="Times New Roman"/>
          <w:sz w:val="24"/>
          <w:szCs w:val="24"/>
        </w:rPr>
        <w:t>Копейского</w:t>
      </w:r>
      <w:proofErr w:type="spellEnd"/>
      <w:r w:rsidRPr="00B23A6D">
        <w:rPr>
          <w:rFonts w:ascii="Times New Roman" w:hAnsi="Times New Roman"/>
          <w:sz w:val="24"/>
          <w:szCs w:val="24"/>
        </w:rPr>
        <w:t xml:space="preserve"> филиала ГБПОУ «Челябинский колледж «Сфера», расположенном по адресу: Челябинская область, город Копейск, пр. Славы, д. 19), Сводным сметный расчет стоимости строительства  № ССРСС-01 (Капитальный ремонт помещений </w:t>
      </w:r>
      <w:proofErr w:type="spellStart"/>
      <w:r w:rsidRPr="00B23A6D">
        <w:rPr>
          <w:rFonts w:ascii="Times New Roman" w:hAnsi="Times New Roman"/>
          <w:sz w:val="24"/>
          <w:szCs w:val="24"/>
        </w:rPr>
        <w:t>Копейского</w:t>
      </w:r>
      <w:proofErr w:type="spellEnd"/>
      <w:r w:rsidRPr="00B23A6D">
        <w:rPr>
          <w:rFonts w:ascii="Times New Roman" w:hAnsi="Times New Roman"/>
          <w:sz w:val="24"/>
          <w:szCs w:val="24"/>
        </w:rPr>
        <w:t xml:space="preserve"> филиала ГБПОУ «Челябинский колледж «Сфера» по адресу Челябинская область, г. Копейск, пр. Славы, д 19),  Сводным сметным расчетом стоимости строительства  № ССРСС (Капитальный ремонт системы внутреннего электроснабжения в переходе учебного комбината </w:t>
      </w:r>
      <w:proofErr w:type="spellStart"/>
      <w:r w:rsidRPr="00B23A6D">
        <w:rPr>
          <w:rFonts w:ascii="Times New Roman" w:hAnsi="Times New Roman"/>
          <w:sz w:val="24"/>
          <w:szCs w:val="24"/>
        </w:rPr>
        <w:t>Копейского</w:t>
      </w:r>
      <w:proofErr w:type="spellEnd"/>
      <w:r w:rsidRPr="00B23A6D">
        <w:rPr>
          <w:rFonts w:ascii="Times New Roman" w:hAnsi="Times New Roman"/>
          <w:sz w:val="24"/>
          <w:szCs w:val="24"/>
        </w:rPr>
        <w:t xml:space="preserve"> филиала ГБПОУ «Челябинский колледж «Сфера», расположенном по адресу: Челябинская область, город Копейск, пр. Славы, д. 19) </w:t>
      </w:r>
      <w:r w:rsidRPr="00B23A6D">
        <w:rPr>
          <w:rFonts w:ascii="Times New Roman" w:eastAsia="Times New Roman" w:hAnsi="Times New Roman"/>
          <w:sz w:val="24"/>
          <w:szCs w:val="24"/>
        </w:rPr>
        <w:t xml:space="preserve">(Приложение № 1 к договору), </w:t>
      </w:r>
      <w:r w:rsidRPr="00B23A6D">
        <w:rPr>
          <w:rFonts w:ascii="Times New Roman" w:eastAsia="Times New Roman" w:hAnsi="Times New Roman"/>
          <w:color w:val="000000"/>
          <w:kern w:val="2"/>
          <w:sz w:val="24"/>
          <w:szCs w:val="24"/>
          <w:lang w:eastAsia="zh-CN" w:bidi="hi-IN"/>
        </w:rPr>
        <w:t>Ведомостью объемов работ (</w:t>
      </w:r>
      <w:r w:rsidRPr="00B23A6D">
        <w:rPr>
          <w:rFonts w:ascii="Times New Roman" w:hAnsi="Times New Roman"/>
          <w:sz w:val="24"/>
          <w:szCs w:val="24"/>
        </w:rPr>
        <w:t xml:space="preserve">Капитальный ремонт системы внутреннего электроснабжения в переходе учебного комбината </w:t>
      </w:r>
      <w:proofErr w:type="spellStart"/>
      <w:r w:rsidRPr="00B23A6D">
        <w:rPr>
          <w:rFonts w:ascii="Times New Roman" w:hAnsi="Times New Roman"/>
          <w:sz w:val="24"/>
          <w:szCs w:val="24"/>
        </w:rPr>
        <w:t>Копейского</w:t>
      </w:r>
      <w:proofErr w:type="spellEnd"/>
      <w:r w:rsidRPr="00B23A6D">
        <w:rPr>
          <w:rFonts w:ascii="Times New Roman" w:hAnsi="Times New Roman"/>
          <w:sz w:val="24"/>
          <w:szCs w:val="24"/>
        </w:rPr>
        <w:t xml:space="preserve"> филиала ГБПОУ «Челябинский колледж «Сфера», расположенном по адресу: Челябинская область, город Копейск, пр. Славы, д. 19), Ведомостью объёмов работ (Капитальный ремонт помещений </w:t>
      </w:r>
      <w:proofErr w:type="spellStart"/>
      <w:r w:rsidRPr="00B23A6D">
        <w:rPr>
          <w:rFonts w:ascii="Times New Roman" w:hAnsi="Times New Roman"/>
          <w:sz w:val="24"/>
          <w:szCs w:val="24"/>
        </w:rPr>
        <w:t>Копейского</w:t>
      </w:r>
      <w:proofErr w:type="spellEnd"/>
      <w:r w:rsidRPr="00B23A6D">
        <w:rPr>
          <w:rFonts w:ascii="Times New Roman" w:hAnsi="Times New Roman"/>
          <w:sz w:val="24"/>
          <w:szCs w:val="24"/>
        </w:rPr>
        <w:t xml:space="preserve"> филиала ГБПОУ «Челябинский колледж «Сфера» по адресу Челябинская область, г. Копейск, пр. Славы, д 19)</w:t>
      </w:r>
      <w:r w:rsidRPr="00B23A6D">
        <w:rPr>
          <w:rFonts w:ascii="Times New Roman" w:eastAsia="Times New Roman" w:hAnsi="Times New Roman"/>
          <w:color w:val="000000"/>
          <w:kern w:val="2"/>
          <w:sz w:val="24"/>
          <w:szCs w:val="24"/>
          <w:lang w:eastAsia="zh-CN" w:bidi="hi-IN"/>
        </w:rPr>
        <w:t xml:space="preserve"> (Приложение №2 к договору),  </w:t>
      </w:r>
      <w:r w:rsidRPr="00B23A6D">
        <w:rPr>
          <w:rFonts w:ascii="Times New Roman" w:eastAsia="Times New Roman" w:hAnsi="Times New Roman"/>
          <w:sz w:val="24"/>
          <w:szCs w:val="24"/>
        </w:rPr>
        <w:t>Дизайн-проектом кластера среднего профессионального образования Челябинской области по отрасли «Легкая промышленность», Проект 3/107-25-ЭМ</w:t>
      </w:r>
      <w:r w:rsidRPr="00B23A6D">
        <w:rPr>
          <w:rFonts w:ascii="Times New Roman" w:eastAsia="Times New Roman" w:hAnsi="Times New Roman"/>
          <w:color w:val="000000"/>
          <w:kern w:val="2"/>
          <w:sz w:val="24"/>
          <w:szCs w:val="24"/>
          <w:lang w:eastAsia="zh-CN" w:bidi="hi-IN"/>
        </w:rPr>
        <w:t xml:space="preserve"> (Приложение №3 к договору).</w:t>
      </w:r>
    </w:p>
    <w:p w14:paraId="6754195A" w14:textId="77777777" w:rsidR="00B23A6D" w:rsidRPr="00B23A6D" w:rsidRDefault="00B23A6D" w:rsidP="00B23A6D">
      <w:pPr>
        <w:ind w:firstLine="567"/>
        <w:jc w:val="both"/>
        <w:rPr>
          <w:rFonts w:ascii="Times New Roman" w:eastAsia="Times New Roman" w:hAnsi="Times New Roman"/>
          <w:color w:val="FF0000"/>
          <w:sz w:val="24"/>
          <w:szCs w:val="24"/>
        </w:rPr>
      </w:pPr>
      <w:r w:rsidRPr="00B23A6D">
        <w:rPr>
          <w:rFonts w:ascii="Times New Roman" w:eastAsia="Times New Roman" w:hAnsi="Times New Roman"/>
          <w:b/>
          <w:bCs/>
          <w:color w:val="000000"/>
          <w:sz w:val="24"/>
          <w:szCs w:val="24"/>
        </w:rPr>
        <w:t>4.</w:t>
      </w:r>
      <w:r w:rsidRPr="00B23A6D">
        <w:rPr>
          <w:rFonts w:ascii="Times New Roman" w:eastAsia="Times New Roman" w:hAnsi="Times New Roman"/>
          <w:color w:val="000000"/>
          <w:sz w:val="24"/>
          <w:szCs w:val="24"/>
        </w:rPr>
        <w:t xml:space="preserve"> </w:t>
      </w:r>
      <w:r w:rsidRPr="00B23A6D">
        <w:rPr>
          <w:rFonts w:ascii="Times New Roman" w:eastAsia="Times New Roman" w:hAnsi="Times New Roman"/>
          <w:b/>
          <w:color w:val="000000"/>
          <w:sz w:val="24"/>
          <w:szCs w:val="24"/>
        </w:rPr>
        <w:t>Материалы, используемые при выполнении работ:</w:t>
      </w:r>
      <w:r w:rsidRPr="00B23A6D">
        <w:rPr>
          <w:rFonts w:ascii="Times New Roman" w:eastAsia="Times New Roman" w:hAnsi="Times New Roman"/>
          <w:sz w:val="24"/>
          <w:szCs w:val="24"/>
        </w:rPr>
        <w:t xml:space="preserve"> Цвет, текстура (далее – образцы) должны быть идентичны  указанным в Приложениях к договору, в том числе в Дизайн-проекте кластера среднего профессионального образования Челябинской области по отрасли «Легкая промышленность». Все материалы, имеющие цвет и текстуру (фактуру), а также внешний вид, тип и характеристики межкомнатных дверей; радиаторов отопления; керамической плитки (</w:t>
      </w:r>
      <w:proofErr w:type="spellStart"/>
      <w:r w:rsidRPr="00B23A6D">
        <w:rPr>
          <w:rFonts w:ascii="Times New Roman" w:eastAsia="Times New Roman" w:hAnsi="Times New Roman"/>
          <w:sz w:val="24"/>
          <w:szCs w:val="24"/>
        </w:rPr>
        <w:t>пол,стены</w:t>
      </w:r>
      <w:proofErr w:type="spellEnd"/>
      <w:r w:rsidRPr="00B23A6D">
        <w:rPr>
          <w:rFonts w:ascii="Times New Roman" w:eastAsia="Times New Roman" w:hAnsi="Times New Roman"/>
          <w:sz w:val="24"/>
          <w:szCs w:val="24"/>
        </w:rPr>
        <w:t>); смесителей; унитазов;</w:t>
      </w:r>
      <w:r w:rsidRPr="00B23A6D">
        <w:rPr>
          <w:rFonts w:ascii="Times New Roman" w:hAnsi="Times New Roman"/>
          <w:sz w:val="24"/>
          <w:szCs w:val="24"/>
        </w:rPr>
        <w:t xml:space="preserve"> </w:t>
      </w:r>
      <w:r w:rsidRPr="00B23A6D">
        <w:rPr>
          <w:rFonts w:ascii="Times New Roman" w:eastAsia="Times New Roman" w:hAnsi="Times New Roman"/>
          <w:sz w:val="24"/>
          <w:szCs w:val="24"/>
        </w:rPr>
        <w:t>умывальников  должны быть согласованы с Заказчиком.</w:t>
      </w:r>
    </w:p>
    <w:p w14:paraId="205D7EDE" w14:textId="00675F0C" w:rsidR="00B23A6D" w:rsidRDefault="00B23A6D" w:rsidP="00B23A6D">
      <w:pPr>
        <w:widowControl w:val="0"/>
        <w:numPr>
          <w:ilvl w:val="0"/>
          <w:numId w:val="18"/>
        </w:numPr>
        <w:tabs>
          <w:tab w:val="left" w:pos="720"/>
          <w:tab w:val="left" w:pos="776"/>
        </w:tabs>
        <w:spacing w:after="0" w:line="240" w:lineRule="auto"/>
        <w:ind w:firstLine="567"/>
        <w:jc w:val="both"/>
        <w:rPr>
          <w:rFonts w:ascii="Times New Roman" w:eastAsia="Times New Roman" w:hAnsi="Times New Roman"/>
          <w:sz w:val="24"/>
          <w:szCs w:val="24"/>
        </w:rPr>
      </w:pPr>
      <w:r w:rsidRPr="00B23A6D">
        <w:rPr>
          <w:rFonts w:ascii="Times New Roman" w:eastAsia="Times New Roman" w:hAnsi="Times New Roman"/>
          <w:sz w:val="24"/>
          <w:szCs w:val="24"/>
        </w:rPr>
        <w:t>Порядок согласования: подрядчик направляет заказчику образцы до начала их применения. Заказчик рассматривает их в течение 2-х рабочих дней с момента получения. При наличии их отличия от образцов, предоставляемых для осмотра, подрядчик должен устранить несоответствия в течение 3 рабочих дней.</w:t>
      </w:r>
    </w:p>
    <w:p w14:paraId="18B605E9" w14:textId="77777777" w:rsidR="00B23A6D" w:rsidRPr="00B23A6D" w:rsidRDefault="00B23A6D" w:rsidP="00B23A6D">
      <w:pPr>
        <w:widowControl w:val="0"/>
        <w:numPr>
          <w:ilvl w:val="0"/>
          <w:numId w:val="18"/>
        </w:numPr>
        <w:tabs>
          <w:tab w:val="left" w:pos="720"/>
          <w:tab w:val="left" w:pos="776"/>
        </w:tabs>
        <w:spacing w:after="0" w:line="240" w:lineRule="auto"/>
        <w:ind w:firstLine="567"/>
        <w:jc w:val="both"/>
        <w:rPr>
          <w:rFonts w:ascii="Times New Roman" w:eastAsia="Times New Roman" w:hAnsi="Times New Roman"/>
          <w:sz w:val="24"/>
          <w:szCs w:val="24"/>
        </w:rPr>
      </w:pPr>
      <w:bookmarkStart w:id="0" w:name="_GoBack"/>
      <w:bookmarkEnd w:id="0"/>
    </w:p>
    <w:p w14:paraId="3DD8D713" w14:textId="77777777" w:rsidR="00B23A6D" w:rsidRPr="00B23A6D" w:rsidRDefault="00B23A6D" w:rsidP="00B23A6D">
      <w:pPr>
        <w:ind w:firstLine="567"/>
        <w:jc w:val="both"/>
        <w:rPr>
          <w:rFonts w:ascii="Times New Roman" w:eastAsia="Times New Roman" w:hAnsi="Times New Roman"/>
          <w:b/>
          <w:color w:val="000000"/>
          <w:sz w:val="24"/>
          <w:szCs w:val="24"/>
        </w:rPr>
      </w:pPr>
      <w:r w:rsidRPr="00B23A6D">
        <w:rPr>
          <w:rFonts w:ascii="Times New Roman" w:eastAsia="Times New Roman" w:hAnsi="Times New Roman"/>
          <w:b/>
          <w:color w:val="000000"/>
          <w:sz w:val="24"/>
          <w:szCs w:val="24"/>
        </w:rPr>
        <w:t>5. Требования к выполнению работ:</w:t>
      </w:r>
    </w:p>
    <w:p w14:paraId="42BFD83B" w14:textId="77777777" w:rsidR="00B23A6D" w:rsidRPr="00B23A6D" w:rsidRDefault="00B23A6D" w:rsidP="00B23A6D">
      <w:pPr>
        <w:tabs>
          <w:tab w:val="left" w:pos="0"/>
        </w:tabs>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5.1.</w:t>
      </w:r>
      <w:r w:rsidRPr="00B23A6D">
        <w:rPr>
          <w:rFonts w:ascii="Times New Roman" w:eastAsia="Times New Roman" w:hAnsi="Times New Roman"/>
          <w:b/>
          <w:color w:val="000000"/>
          <w:sz w:val="24"/>
          <w:szCs w:val="24"/>
        </w:rPr>
        <w:t xml:space="preserve"> </w:t>
      </w:r>
      <w:r w:rsidRPr="00B23A6D">
        <w:rPr>
          <w:rFonts w:ascii="Times New Roman" w:eastAsia="Times New Roman" w:hAnsi="Times New Roman"/>
          <w:color w:val="000000"/>
          <w:sz w:val="24"/>
          <w:szCs w:val="24"/>
        </w:rPr>
        <w:t>Работы должны выполнятся в соответствии с настоящим договором и Приложениям к нему.</w:t>
      </w:r>
    </w:p>
    <w:p w14:paraId="54D73197" w14:textId="77777777" w:rsidR="00B23A6D" w:rsidRPr="00B23A6D" w:rsidRDefault="00B23A6D" w:rsidP="00B23A6D">
      <w:pPr>
        <w:tabs>
          <w:tab w:val="left" w:pos="0"/>
        </w:tabs>
        <w:ind w:firstLine="567"/>
        <w:jc w:val="both"/>
        <w:rPr>
          <w:rFonts w:ascii="Times New Roman" w:eastAsia="Times New Roman" w:hAnsi="Times New Roman"/>
          <w:sz w:val="24"/>
          <w:szCs w:val="24"/>
          <w:lang w:eastAsia="x-none" w:bidi="en-US"/>
        </w:rPr>
      </w:pPr>
      <w:r w:rsidRPr="00B23A6D">
        <w:rPr>
          <w:rFonts w:ascii="Times New Roman" w:eastAsia="Times New Roman" w:hAnsi="Times New Roman"/>
          <w:color w:val="000000"/>
          <w:sz w:val="24"/>
          <w:szCs w:val="24"/>
          <w:lang w:eastAsia="x-none" w:bidi="en-US"/>
        </w:rPr>
        <w:t xml:space="preserve">5.2. Все работы должны выполняться в соответствии с нормами пожарной, санитарной, экологической безопасности. Выполнение работ не должно препятствовать или создавать неудобства в работе Заказчика и представлять угрозу для сотрудников и посетителей Заказчика. </w:t>
      </w:r>
    </w:p>
    <w:p w14:paraId="5E9645BF" w14:textId="77777777" w:rsidR="00B23A6D" w:rsidRPr="00B23A6D" w:rsidRDefault="00B23A6D" w:rsidP="00B23A6D">
      <w:pPr>
        <w:ind w:firstLine="567"/>
        <w:jc w:val="both"/>
        <w:rPr>
          <w:rFonts w:ascii="Times New Roman" w:eastAsia="Times New Roman" w:hAnsi="Times New Roman"/>
          <w:color w:val="000000"/>
          <w:sz w:val="24"/>
          <w:szCs w:val="24"/>
          <w:lang w:eastAsia="x-none" w:bidi="en-US"/>
        </w:rPr>
      </w:pPr>
      <w:r w:rsidRPr="00B23A6D">
        <w:rPr>
          <w:rFonts w:ascii="Times New Roman" w:eastAsia="Times New Roman" w:hAnsi="Times New Roman"/>
          <w:color w:val="000000"/>
          <w:sz w:val="24"/>
          <w:szCs w:val="24"/>
          <w:lang w:eastAsia="x-none" w:bidi="en-US"/>
        </w:rPr>
        <w:t xml:space="preserve">5.3. Применяемые инструменты, оборудование должны быть исправны. </w:t>
      </w:r>
    </w:p>
    <w:p w14:paraId="45FE8CB3" w14:textId="77777777" w:rsidR="00B23A6D" w:rsidRPr="00B23A6D" w:rsidRDefault="00B23A6D" w:rsidP="00B23A6D">
      <w:pPr>
        <w:ind w:firstLine="567"/>
        <w:jc w:val="both"/>
        <w:rPr>
          <w:rFonts w:ascii="Times New Roman" w:eastAsia="Times New Roman" w:hAnsi="Times New Roman"/>
          <w:color w:val="000000"/>
          <w:sz w:val="24"/>
          <w:szCs w:val="24"/>
          <w:lang w:eastAsia="x-none" w:bidi="en-US"/>
        </w:rPr>
      </w:pPr>
      <w:r w:rsidRPr="00B23A6D">
        <w:rPr>
          <w:rFonts w:ascii="Times New Roman" w:eastAsia="Times New Roman" w:hAnsi="Times New Roman"/>
          <w:color w:val="000000"/>
          <w:sz w:val="24"/>
          <w:szCs w:val="24"/>
          <w:lang w:eastAsia="x-none" w:bidi="en-US"/>
        </w:rPr>
        <w:t>5.4. Выполнение, качество и результат работ должны соответствовать строительным нормам и правилам Российской Федерации (СНиП 31-05-2003 «Общественные здания административного назначения»).</w:t>
      </w:r>
    </w:p>
    <w:p w14:paraId="51688079" w14:textId="77777777" w:rsidR="00B23A6D" w:rsidRPr="00B23A6D" w:rsidRDefault="00B23A6D" w:rsidP="00B23A6D">
      <w:pPr>
        <w:ind w:firstLine="567"/>
        <w:jc w:val="both"/>
        <w:rPr>
          <w:rFonts w:ascii="Times New Roman" w:eastAsia="Times New Roman" w:hAnsi="Times New Roman"/>
          <w:color w:val="000000"/>
          <w:sz w:val="24"/>
          <w:szCs w:val="24"/>
          <w:lang w:eastAsia="x-none" w:bidi="en-US"/>
        </w:rPr>
      </w:pPr>
      <w:r w:rsidRPr="00B23A6D">
        <w:rPr>
          <w:rFonts w:ascii="Times New Roman" w:eastAsia="Times New Roman" w:hAnsi="Times New Roman"/>
          <w:color w:val="000000"/>
          <w:sz w:val="24"/>
          <w:szCs w:val="24"/>
          <w:lang w:eastAsia="x-none" w:bidi="en-US"/>
        </w:rPr>
        <w:t>5.5. В случае возникновения на объекте опасных условий, вызывающих реальную угрозу жизни и здоровью людей, Подрядчик должен оповестить об этом всех присутствующих и предпринять необходимые меры для вывода людей из опасной зоны. Возобновление работ разрешается после устранения причин возникновения опасности.</w:t>
      </w:r>
    </w:p>
    <w:p w14:paraId="31158CCE" w14:textId="77777777" w:rsidR="00B23A6D" w:rsidRPr="00B23A6D" w:rsidRDefault="00B23A6D" w:rsidP="00B23A6D">
      <w:pPr>
        <w:ind w:firstLine="567"/>
        <w:jc w:val="both"/>
        <w:rPr>
          <w:rFonts w:ascii="Times New Roman" w:eastAsia="Times New Roman" w:hAnsi="Times New Roman"/>
          <w:color w:val="000000"/>
          <w:sz w:val="24"/>
          <w:szCs w:val="24"/>
          <w:lang w:eastAsia="x-none" w:bidi="en-US"/>
        </w:rPr>
      </w:pPr>
      <w:r w:rsidRPr="00B23A6D">
        <w:rPr>
          <w:rFonts w:ascii="Times New Roman" w:eastAsia="Times New Roman" w:hAnsi="Times New Roman"/>
          <w:color w:val="000000"/>
          <w:sz w:val="24"/>
          <w:szCs w:val="24"/>
          <w:lang w:eastAsia="x-none" w:bidi="en-US"/>
        </w:rPr>
        <w:t>5.6. Размещение Подрядчиком строительного мусора, образовавшегося в результате выполнения работ, в помещениях Заказчика на срок более 1 суток не допускается.</w:t>
      </w:r>
    </w:p>
    <w:p w14:paraId="22C7956D" w14:textId="77777777" w:rsidR="00B23A6D" w:rsidRPr="00B23A6D" w:rsidRDefault="00B23A6D" w:rsidP="00B23A6D">
      <w:pPr>
        <w:ind w:firstLine="567"/>
        <w:jc w:val="both"/>
        <w:rPr>
          <w:rFonts w:ascii="Times New Roman" w:eastAsia="Times New Roman" w:hAnsi="Times New Roman"/>
          <w:sz w:val="24"/>
          <w:szCs w:val="24"/>
          <w:lang w:eastAsia="x-none" w:bidi="en-US"/>
        </w:rPr>
      </w:pPr>
      <w:r w:rsidRPr="00B23A6D">
        <w:rPr>
          <w:rFonts w:ascii="Times New Roman" w:eastAsia="Times New Roman" w:hAnsi="Times New Roman"/>
          <w:sz w:val="24"/>
          <w:szCs w:val="24"/>
          <w:lang w:eastAsia="x-none" w:bidi="en-US"/>
        </w:rPr>
        <w:t>5.7. Размещение Подрядчиком строительного мусора, образовавшегося в результате выполнения работ, на территории или контейнерной площадке, расположенной рядом с объектом Заказчика, не допускается.</w:t>
      </w:r>
    </w:p>
    <w:p w14:paraId="5DBC413A" w14:textId="77777777" w:rsidR="00B23A6D" w:rsidRPr="00B23A6D" w:rsidRDefault="00B23A6D" w:rsidP="00B23A6D">
      <w:pPr>
        <w:ind w:firstLine="567"/>
        <w:jc w:val="both"/>
        <w:rPr>
          <w:rFonts w:ascii="Times New Roman" w:eastAsia="Times New Roman" w:hAnsi="Times New Roman"/>
          <w:sz w:val="24"/>
          <w:szCs w:val="24"/>
          <w:lang w:eastAsia="x-none" w:bidi="en-US"/>
        </w:rPr>
      </w:pPr>
      <w:r w:rsidRPr="00B23A6D">
        <w:rPr>
          <w:rFonts w:ascii="Times New Roman" w:eastAsia="Times New Roman" w:hAnsi="Times New Roman"/>
          <w:sz w:val="24"/>
          <w:szCs w:val="24"/>
          <w:lang w:eastAsia="x-none" w:bidi="en-US"/>
        </w:rPr>
        <w:t>5.8. Все демонтажные работы, выполняемые Подрядчиком на объекте Заказчика, должны согласовываться с Заказчиком перед началом демонтажных работ.</w:t>
      </w:r>
    </w:p>
    <w:p w14:paraId="1A1F249D" w14:textId="77777777" w:rsidR="00B23A6D" w:rsidRPr="00B23A6D" w:rsidRDefault="00B23A6D" w:rsidP="00B23A6D">
      <w:pPr>
        <w:ind w:firstLine="567"/>
        <w:jc w:val="both"/>
        <w:rPr>
          <w:rFonts w:ascii="Times New Roman" w:eastAsia="Times New Roman" w:hAnsi="Times New Roman"/>
          <w:sz w:val="24"/>
          <w:szCs w:val="24"/>
          <w:lang w:eastAsia="x-none" w:bidi="en-US"/>
        </w:rPr>
      </w:pPr>
      <w:r w:rsidRPr="00B23A6D">
        <w:rPr>
          <w:rFonts w:ascii="Times New Roman" w:eastAsia="Times New Roman" w:hAnsi="Times New Roman"/>
          <w:sz w:val="24"/>
          <w:szCs w:val="24"/>
          <w:lang w:eastAsia="x-none" w:bidi="en-US"/>
        </w:rPr>
        <w:t xml:space="preserve">К работам по монтажу электрооборудования допускается электротехнический персонал, имеющий группу допуска по электробезопасности не ниже </w:t>
      </w:r>
      <w:r w:rsidRPr="00B23A6D">
        <w:rPr>
          <w:rFonts w:ascii="Times New Roman" w:eastAsia="Times New Roman" w:hAnsi="Times New Roman"/>
          <w:sz w:val="24"/>
          <w:szCs w:val="24"/>
          <w:lang w:val="en-US" w:eastAsia="x-none" w:bidi="en-US"/>
        </w:rPr>
        <w:t>III</w:t>
      </w:r>
      <w:r w:rsidRPr="00B23A6D">
        <w:rPr>
          <w:rFonts w:ascii="Times New Roman" w:eastAsia="Times New Roman" w:hAnsi="Times New Roman"/>
          <w:sz w:val="24"/>
          <w:szCs w:val="24"/>
          <w:lang w:eastAsia="x-none" w:bidi="en-US"/>
        </w:rPr>
        <w:t xml:space="preserve"> (действующее удостоверение проверки знаний).</w:t>
      </w:r>
    </w:p>
    <w:p w14:paraId="37CC6D02" w14:textId="77777777" w:rsidR="00B23A6D" w:rsidRPr="00B23A6D" w:rsidRDefault="00B23A6D" w:rsidP="00B23A6D">
      <w:pPr>
        <w:ind w:firstLine="567"/>
        <w:jc w:val="both"/>
        <w:rPr>
          <w:rFonts w:ascii="Times New Roman" w:eastAsia="Times New Roman" w:hAnsi="Times New Roman"/>
          <w:b/>
          <w:sz w:val="24"/>
          <w:szCs w:val="24"/>
          <w:lang w:eastAsia="x-none" w:bidi="en-US"/>
        </w:rPr>
      </w:pPr>
      <w:r w:rsidRPr="00B23A6D">
        <w:rPr>
          <w:rFonts w:ascii="Times New Roman" w:eastAsia="Times New Roman" w:hAnsi="Times New Roman"/>
          <w:b/>
          <w:sz w:val="24"/>
          <w:szCs w:val="24"/>
          <w:lang w:eastAsia="x-none" w:bidi="en-US"/>
        </w:rPr>
        <w:t>6. Требования к материалам, используемым при выполнении работ:</w:t>
      </w:r>
    </w:p>
    <w:p w14:paraId="387EB4A0" w14:textId="77777777" w:rsidR="00B23A6D" w:rsidRPr="00B23A6D" w:rsidRDefault="00B23A6D" w:rsidP="00B23A6D">
      <w:pPr>
        <w:ind w:firstLine="567"/>
        <w:jc w:val="both"/>
        <w:rPr>
          <w:rFonts w:ascii="Times New Roman" w:eastAsia="Times New Roman" w:hAnsi="Times New Roman"/>
          <w:sz w:val="24"/>
          <w:szCs w:val="24"/>
          <w:lang w:eastAsia="x-none" w:bidi="en-US"/>
        </w:rPr>
      </w:pPr>
      <w:r w:rsidRPr="00B23A6D">
        <w:rPr>
          <w:rFonts w:ascii="Times New Roman" w:eastAsia="Times New Roman" w:hAnsi="Times New Roman"/>
          <w:sz w:val="24"/>
          <w:szCs w:val="24"/>
          <w:lang w:eastAsia="x-none" w:bidi="en-US"/>
        </w:rPr>
        <w:t xml:space="preserve">6.1. </w:t>
      </w:r>
      <w:r w:rsidRPr="00B23A6D">
        <w:rPr>
          <w:rFonts w:ascii="Times New Roman" w:eastAsia="Times New Roman" w:hAnsi="Times New Roman"/>
          <w:sz w:val="24"/>
          <w:szCs w:val="24"/>
        </w:rPr>
        <w:t>Подрядчик выполняет все работы с использованием собственного оборудования, конструкций, изделий, материалов. Все необходимое для производства работ приобретается Подрядчиком за свой счет.</w:t>
      </w:r>
    </w:p>
    <w:p w14:paraId="6FE4423A" w14:textId="77777777" w:rsidR="00B23A6D" w:rsidRPr="00B23A6D" w:rsidRDefault="00B23A6D" w:rsidP="00B23A6D">
      <w:pPr>
        <w:ind w:firstLine="567"/>
        <w:jc w:val="both"/>
        <w:rPr>
          <w:rFonts w:ascii="Times New Roman" w:eastAsia="Times New Roman" w:hAnsi="Times New Roman"/>
          <w:sz w:val="24"/>
          <w:szCs w:val="24"/>
        </w:rPr>
      </w:pPr>
      <w:r w:rsidRPr="00B23A6D">
        <w:rPr>
          <w:rFonts w:ascii="Times New Roman" w:eastAsia="Times New Roman" w:hAnsi="Times New Roman"/>
          <w:sz w:val="24"/>
          <w:szCs w:val="24"/>
          <w:lang w:eastAsia="x-none" w:bidi="en-US"/>
        </w:rPr>
        <w:t xml:space="preserve">6.2. </w:t>
      </w:r>
      <w:r w:rsidRPr="00B23A6D">
        <w:rPr>
          <w:rFonts w:ascii="Times New Roman" w:eastAsia="Times New Roman" w:hAnsi="Times New Roman"/>
          <w:sz w:val="24"/>
          <w:szCs w:val="24"/>
        </w:rPr>
        <w:t>Применяемые строительные материалы, изделия и оборудование (в том числе их характеристики) должны соответствовать</w:t>
      </w:r>
      <w:r w:rsidRPr="00B23A6D">
        <w:rPr>
          <w:rFonts w:ascii="Times New Roman" w:eastAsia="Times New Roman" w:hAnsi="Times New Roman"/>
          <w:color w:val="000000"/>
          <w:sz w:val="24"/>
          <w:szCs w:val="24"/>
        </w:rPr>
        <w:t xml:space="preserve"> с настоящим договором и Приложениям к нему.</w:t>
      </w:r>
    </w:p>
    <w:p w14:paraId="22CD9EB0" w14:textId="77777777" w:rsidR="00B23A6D" w:rsidRPr="00B23A6D" w:rsidRDefault="00B23A6D" w:rsidP="00B23A6D">
      <w:pPr>
        <w:ind w:firstLine="567"/>
        <w:jc w:val="both"/>
        <w:rPr>
          <w:rFonts w:ascii="Times New Roman" w:eastAsia="Times New Roman" w:hAnsi="Times New Roman"/>
          <w:sz w:val="24"/>
          <w:szCs w:val="24"/>
        </w:rPr>
      </w:pPr>
      <w:r w:rsidRPr="00B23A6D">
        <w:rPr>
          <w:rFonts w:ascii="Times New Roman" w:eastAsia="Times New Roman" w:hAnsi="Times New Roman"/>
          <w:sz w:val="24"/>
          <w:szCs w:val="24"/>
        </w:rPr>
        <w:t xml:space="preserve">6.3. </w:t>
      </w:r>
      <w:r w:rsidRPr="00B23A6D">
        <w:rPr>
          <w:rFonts w:ascii="Times New Roman" w:hAnsi="Times New Roman"/>
          <w:sz w:val="24"/>
          <w:szCs w:val="24"/>
        </w:rPr>
        <w:t>Все материалы, используемые при выполнении закупаемых работ, должны быть разрешены к применению на территории Российской Федерации, иметь документ изготовителя, содержащий все существенные технические характеристики, иметь соответствующие сертификаты, технические паспорта, а также другие документы, удостоверяющие их качество, если их наличие предусмотрено действующим законодательством Российской Федерации.</w:t>
      </w:r>
    </w:p>
    <w:p w14:paraId="454D83E7"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 xml:space="preserve">6.4. </w:t>
      </w:r>
      <w:r w:rsidRPr="00B23A6D">
        <w:rPr>
          <w:rFonts w:ascii="Times New Roman" w:hAnsi="Times New Roman"/>
          <w:sz w:val="24"/>
          <w:szCs w:val="24"/>
        </w:rPr>
        <w:t>Все материалы, используемые при выполнении закупаемых работ, должны быть новыми, не бывшими в эксплуатации, не восстановленными, без дефектов изготовления, не поврежденными, без каких-либо ограничений (залог, запрет, арест) к свободному обращению на территории Российской Федерации. Используемые при выполнении закупаемых работ материалы должны соответствовать требованиям российского законодательства в области строительства. И</w:t>
      </w:r>
      <w:r w:rsidRPr="00B23A6D">
        <w:rPr>
          <w:rFonts w:ascii="Times New Roman" w:eastAsia="Times New Roman" w:hAnsi="Times New Roman"/>
          <w:color w:val="000000"/>
          <w:sz w:val="24"/>
          <w:szCs w:val="24"/>
        </w:rPr>
        <w:t xml:space="preserve"> отвечать требованиям пожарной и экологической безопасности.</w:t>
      </w:r>
    </w:p>
    <w:p w14:paraId="49CA1713"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6.5. К товарным знакам, указанным в локальном сметном расчете, ведомости объемов работ и материалов применять «или эквивалент». Ссылки на наименование поставщиков материалов и изделий в локальном сметном расчете указаны для определения начальной (максимальной) цены договора, носят</w:t>
      </w:r>
      <w:bookmarkStart w:id="1" w:name="_Hlk217635519"/>
      <w:r w:rsidRPr="00B23A6D">
        <w:rPr>
          <w:rFonts w:ascii="Times New Roman" w:eastAsia="Times New Roman" w:hAnsi="Times New Roman"/>
          <w:color w:val="000000"/>
          <w:sz w:val="24"/>
          <w:szCs w:val="24"/>
        </w:rPr>
        <w:t xml:space="preserve"> </w:t>
      </w:r>
      <w:bookmarkEnd w:id="1"/>
      <w:r w:rsidRPr="00B23A6D">
        <w:rPr>
          <w:rFonts w:ascii="Times New Roman" w:eastAsia="Times New Roman" w:hAnsi="Times New Roman"/>
          <w:color w:val="000000"/>
          <w:sz w:val="24"/>
          <w:szCs w:val="24"/>
        </w:rPr>
        <w:t>информационный характер и не являются обязательными для использования при подготовке заявки на участие в запросе котировки и при реализации проекта.</w:t>
      </w:r>
    </w:p>
    <w:p w14:paraId="68E40BCB" w14:textId="77777777" w:rsidR="00B23A6D" w:rsidRPr="00B23A6D" w:rsidRDefault="00B23A6D" w:rsidP="00B23A6D">
      <w:pPr>
        <w:ind w:firstLine="567"/>
        <w:jc w:val="both"/>
        <w:rPr>
          <w:rFonts w:ascii="Times New Roman" w:eastAsia="Times New Roman" w:hAnsi="Times New Roman"/>
          <w:b/>
          <w:color w:val="000000"/>
          <w:sz w:val="24"/>
          <w:szCs w:val="24"/>
        </w:rPr>
      </w:pPr>
      <w:r w:rsidRPr="00B23A6D">
        <w:rPr>
          <w:rFonts w:ascii="Times New Roman" w:eastAsia="Times New Roman" w:hAnsi="Times New Roman"/>
          <w:b/>
          <w:color w:val="000000"/>
          <w:sz w:val="24"/>
          <w:szCs w:val="24"/>
        </w:rPr>
        <w:t>7. Требование к Подрядчику:</w:t>
      </w:r>
    </w:p>
    <w:p w14:paraId="0FA54710"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7.1. Подрядчик обязан обеспечить объект выполнения работ необходимыми материально-техническими ресурсами и инструментами;</w:t>
      </w:r>
    </w:p>
    <w:p w14:paraId="52A3DBE5"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7.2. Перед началом выполнения работ Подрядчик обязан осуществить все необходимые замеры и согласовать с Заказчиком.</w:t>
      </w:r>
    </w:p>
    <w:p w14:paraId="7337CB09"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7.3. Подрядчик обязан обеспечить своими силами уборку ежедневно на протяжении всего периода выполнения работ, в том числе:</w:t>
      </w:r>
    </w:p>
    <w:p w14:paraId="3E751939" w14:textId="77777777" w:rsidR="00B23A6D" w:rsidRPr="00B23A6D" w:rsidRDefault="00B23A6D" w:rsidP="00B23A6D">
      <w:pPr>
        <w:ind w:firstLine="567"/>
        <w:jc w:val="both"/>
        <w:rPr>
          <w:rFonts w:ascii="Times New Roman" w:eastAsia="Times New Roman" w:hAnsi="Times New Roman"/>
          <w:sz w:val="24"/>
          <w:szCs w:val="24"/>
        </w:rPr>
      </w:pPr>
      <w:r w:rsidRPr="00B23A6D">
        <w:rPr>
          <w:rFonts w:ascii="Times New Roman" w:eastAsia="Times New Roman" w:hAnsi="Times New Roman"/>
          <w:sz w:val="24"/>
          <w:szCs w:val="24"/>
        </w:rPr>
        <w:t xml:space="preserve">7.3.1. сбор крупного мусора </w:t>
      </w:r>
      <w:r w:rsidRPr="00B23A6D">
        <w:rPr>
          <w:rFonts w:ascii="Times New Roman" w:eastAsia="Times New Roman" w:hAnsi="Times New Roman"/>
          <w:sz w:val="24"/>
          <w:szCs w:val="24"/>
          <w:lang w:val="en-US"/>
        </w:rPr>
        <w:t>v</w:t>
      </w:r>
      <w:r w:rsidRPr="00B23A6D">
        <w:rPr>
          <w:rFonts w:ascii="Times New Roman" w:eastAsia="Times New Roman" w:hAnsi="Times New Roman"/>
          <w:sz w:val="24"/>
          <w:szCs w:val="24"/>
        </w:rPr>
        <w:t xml:space="preserve"> класса опасности;</w:t>
      </w:r>
    </w:p>
    <w:p w14:paraId="2D556A69"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7.3.2. удаление бетонной крошки, песка, цементной пыли с пола и горизонтальных поверхностей;</w:t>
      </w:r>
    </w:p>
    <w:p w14:paraId="40E01BA8"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7.3.3. удаление пыли со стен и потолков;</w:t>
      </w:r>
    </w:p>
    <w:p w14:paraId="7091C9E1"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7.3.4. удаление пятен цементного раствора, мастик, шпаклевки, красок с твердых напольных покрытий, стен, дверей, деталей интерьера;</w:t>
      </w:r>
    </w:p>
    <w:p w14:paraId="23FAB261"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7.3.5. очистку всех поверхностей от строительных загрязнений.</w:t>
      </w:r>
    </w:p>
    <w:p w14:paraId="6399ED9B"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sz w:val="24"/>
          <w:szCs w:val="24"/>
        </w:rPr>
        <w:t xml:space="preserve">7.3.6. вывоз строительных отходов </w:t>
      </w:r>
      <w:r w:rsidRPr="00B23A6D">
        <w:rPr>
          <w:rFonts w:ascii="Times New Roman" w:eastAsia="Times New Roman" w:hAnsi="Times New Roman"/>
          <w:sz w:val="24"/>
          <w:szCs w:val="24"/>
          <w:lang w:val="en-US"/>
        </w:rPr>
        <w:t>v</w:t>
      </w:r>
      <w:r w:rsidRPr="00B23A6D">
        <w:rPr>
          <w:rFonts w:ascii="Times New Roman" w:eastAsia="Times New Roman" w:hAnsi="Times New Roman"/>
          <w:sz w:val="24"/>
          <w:szCs w:val="24"/>
        </w:rPr>
        <w:t xml:space="preserve"> класса опасности.</w:t>
      </w:r>
      <w:r w:rsidRPr="00B23A6D">
        <w:rPr>
          <w:rFonts w:ascii="Times New Roman" w:eastAsia="Times New Roman" w:hAnsi="Times New Roman"/>
          <w:color w:val="000000"/>
          <w:sz w:val="24"/>
          <w:szCs w:val="24"/>
        </w:rPr>
        <w:t xml:space="preserve"> Подрядчик обязан осуществить вывоз (транспортирование) и передачу мусора уполномоченному лицу для размещения в специально отведенном месте в соответствии с требованиями ФЗ-89  от 24.06.1998 года «Об отходах производства и потребления» с последующим, до передачи результатов выполнения работ Заказчику, с предоставлением документов, подтверждающих объем мусора </w:t>
      </w:r>
      <w:r w:rsidRPr="00B23A6D">
        <w:rPr>
          <w:rFonts w:ascii="Times New Roman" w:eastAsia="Times New Roman" w:hAnsi="Times New Roman"/>
          <w:color w:val="000000"/>
          <w:sz w:val="24"/>
          <w:szCs w:val="24"/>
          <w:lang w:val="en-US"/>
        </w:rPr>
        <w:t>v</w:t>
      </w:r>
      <w:r w:rsidRPr="00B23A6D">
        <w:rPr>
          <w:rFonts w:ascii="Times New Roman" w:eastAsia="Times New Roman" w:hAnsi="Times New Roman"/>
          <w:color w:val="000000"/>
          <w:sz w:val="24"/>
          <w:szCs w:val="24"/>
        </w:rPr>
        <w:t xml:space="preserve"> класса опасности , переданного для размещения  ( копии договоров, накладных, счетов при необходимости). </w:t>
      </w:r>
    </w:p>
    <w:p w14:paraId="233D4042"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7.4. С начала работ и вплоть до приемки выполненных работ Подрядчик несет полную ответственность за сохранность имущества, материалов, строительной техники, инструментов, применяемых для выполнения работ.</w:t>
      </w:r>
    </w:p>
    <w:p w14:paraId="7FD6DB7F"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 xml:space="preserve">7.5. Подрядчик обязан определить и согласовать с Заказчиком места складирования строительных материалов. </w:t>
      </w:r>
    </w:p>
    <w:p w14:paraId="70AF87D4"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7.6. Транспортировка рабочих на место проведения работ обеспечивается Подрядчиком.</w:t>
      </w:r>
    </w:p>
    <w:p w14:paraId="18FAB10D"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7.7. Подрядчик обязан сдать Заказчику каждые скрытые работы, выполняемые Подрядчиком, в следующем порядке:</w:t>
      </w:r>
    </w:p>
    <w:p w14:paraId="6466FBE3"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7.7.1. подрядчик уведомляет в письменной форме Заказчика о готовности к сдаче работ, скрываемых последующими работами (работ, приемка и оценка качества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5DDA2E32"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7.7.2. 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(действие настоящего пункта не распространяется на случаи, если Заказчик, уведомленный в порядке, установленным пунктом 7.7.1. настоящего технического задания о необходимости принятия скрытых работ, не явился для приемки скрытых работ в установленный срок);</w:t>
      </w:r>
    </w:p>
    <w:p w14:paraId="162B223D"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7.7.3. приемка Заказчиком скрытых работ оформляется сторонами Актом освидетельствования скрытых работ. Срок оформления Акта составляет не более двух дней с даты приемки Заказчиком скрытых работ.</w:t>
      </w:r>
    </w:p>
    <w:p w14:paraId="0FCD2B1F"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7.8. В течение 5 рабочих дней с даты заключения договора Подрядчик направляет Заказчику уведомление о назначении ответственного представителя для организации выполнения работ на объекте, их координации и согласования с Заказчиком. В уведомлении должны содержаться: фамилия, имя, отчество представителя, занимаемая у Подрядчика должность, срок полномочий, копия распорядительного документа о назначении представителя.</w:t>
      </w:r>
    </w:p>
    <w:p w14:paraId="4CFBF723" w14:textId="77777777" w:rsidR="00B23A6D" w:rsidRPr="00B23A6D" w:rsidRDefault="00B23A6D" w:rsidP="00B23A6D">
      <w:pPr>
        <w:shd w:val="clear" w:color="auto" w:fill="FFFFFF"/>
        <w:tabs>
          <w:tab w:val="left" w:pos="0"/>
          <w:tab w:val="left" w:pos="1294"/>
        </w:tabs>
        <w:ind w:firstLine="567"/>
        <w:jc w:val="both"/>
        <w:rPr>
          <w:rFonts w:ascii="Times New Roman" w:eastAsia="Times New Roman" w:hAnsi="Times New Roman"/>
          <w:sz w:val="24"/>
          <w:szCs w:val="24"/>
        </w:rPr>
      </w:pPr>
      <w:r w:rsidRPr="00B23A6D">
        <w:rPr>
          <w:rFonts w:ascii="Times New Roman" w:eastAsia="Times New Roman" w:hAnsi="Times New Roman"/>
          <w:b/>
          <w:color w:val="000000"/>
          <w:sz w:val="24"/>
          <w:szCs w:val="24"/>
        </w:rPr>
        <w:t>8. Порядок выполнения работ:</w:t>
      </w:r>
      <w:r w:rsidRPr="00B23A6D">
        <w:rPr>
          <w:rFonts w:ascii="Times New Roman" w:eastAsia="Times New Roman" w:hAnsi="Times New Roman"/>
          <w:color w:val="000000"/>
          <w:sz w:val="24"/>
          <w:szCs w:val="24"/>
        </w:rPr>
        <w:t xml:space="preserve"> </w:t>
      </w:r>
      <w:r w:rsidRPr="00B23A6D">
        <w:rPr>
          <w:rFonts w:ascii="Times New Roman" w:eastAsia="Times New Roman" w:hAnsi="Times New Roman"/>
          <w:sz w:val="24"/>
          <w:szCs w:val="24"/>
        </w:rPr>
        <w:t>подрядчик согласовывает с заказчиком режим работы персонала при выполнении работ и предоставляет, и согласовывает с заказчиком график выполнения работ по договору, с учетом графика работы учреждения.</w:t>
      </w:r>
    </w:p>
    <w:p w14:paraId="7944E05D" w14:textId="77777777" w:rsidR="00B23A6D" w:rsidRPr="00B23A6D" w:rsidRDefault="00B23A6D" w:rsidP="00B23A6D">
      <w:pPr>
        <w:shd w:val="clear" w:color="auto" w:fill="FFFFFF"/>
        <w:tabs>
          <w:tab w:val="left" w:pos="0"/>
          <w:tab w:val="left" w:pos="1294"/>
        </w:tabs>
        <w:ind w:firstLine="567"/>
        <w:jc w:val="both"/>
        <w:rPr>
          <w:rFonts w:ascii="Times New Roman" w:eastAsia="Times New Roman" w:hAnsi="Times New Roman"/>
          <w:sz w:val="24"/>
          <w:szCs w:val="24"/>
        </w:rPr>
      </w:pPr>
      <w:r w:rsidRPr="00B23A6D">
        <w:rPr>
          <w:rFonts w:ascii="Times New Roman" w:eastAsia="Times New Roman" w:hAnsi="Times New Roman"/>
          <w:sz w:val="24"/>
          <w:szCs w:val="24"/>
        </w:rPr>
        <w:t>Порядок согласования графика выполнения работ: подрядчик письменно направляет заказчику график выполнения работ в течение 2-х рабочих дней с момента заключения договора. Заказчик рассматривает график и согласовывает график, либо выставляет замечания к графику, в течение 2-х рабочих дней с момента получения его от подрядчика. При наличии замечаний к графику подрядчик должен устранить замечания или письменно обосновать отсутствие необходимости в устранении замечаний в течение 1-го рабочих дней с момента получения их от заказчика.</w:t>
      </w:r>
    </w:p>
    <w:p w14:paraId="62604A24" w14:textId="77777777" w:rsidR="00B23A6D" w:rsidRPr="00B23A6D" w:rsidRDefault="00B23A6D" w:rsidP="00B23A6D">
      <w:pPr>
        <w:ind w:firstLine="567"/>
        <w:jc w:val="both"/>
        <w:rPr>
          <w:rFonts w:ascii="Times New Roman" w:eastAsia="Times New Roman" w:hAnsi="Times New Roman"/>
          <w:b/>
          <w:color w:val="000000"/>
          <w:sz w:val="24"/>
          <w:szCs w:val="24"/>
        </w:rPr>
      </w:pPr>
      <w:r w:rsidRPr="00B23A6D">
        <w:rPr>
          <w:rFonts w:ascii="Times New Roman" w:eastAsia="Times New Roman" w:hAnsi="Times New Roman"/>
          <w:b/>
          <w:color w:val="000000"/>
          <w:sz w:val="24"/>
          <w:szCs w:val="24"/>
        </w:rPr>
        <w:t>9. Требования к безопасности и качеству работ.</w:t>
      </w:r>
    </w:p>
    <w:p w14:paraId="230938BF"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 xml:space="preserve">9.1. Все работы должны соответствовать требованиям действующих норм и правил в строительстве, указанным в п. 9.2. </w:t>
      </w:r>
    </w:p>
    <w:p w14:paraId="33D2BFEB"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 xml:space="preserve">9.2. Выполнение работ не должно угрожать безопасности жизни и здоровья сотрудников и посетителей.  Подрядчик должен обеспечить качество всех выполняемых работ, а также поставляемых в ходе их выполнения материалов, в соответствии с требованиями нормативных документов Российской Федерации в области строительства: </w:t>
      </w:r>
    </w:p>
    <w:p w14:paraId="37196D9E"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 СНиП 12-04-2002 - «Безопасность труда в строительстве». Часть 2. «Строительное производство»;</w:t>
      </w:r>
    </w:p>
    <w:p w14:paraId="658F18AB"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 СНиП 12-03-2001 - «Безопасность труда в строительстве». Часть 1. «Общие требования»;</w:t>
      </w:r>
    </w:p>
    <w:p w14:paraId="3DB242E5" w14:textId="77777777" w:rsidR="00B23A6D" w:rsidRPr="00B23A6D" w:rsidRDefault="00B23A6D" w:rsidP="00B23A6D">
      <w:pPr>
        <w:widowControl w:val="0"/>
        <w:tabs>
          <w:tab w:val="left" w:pos="1142"/>
        </w:tabs>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 xml:space="preserve">- СП 70.13330.2012– «Несущие и ограждающие конструкции»; </w:t>
      </w:r>
    </w:p>
    <w:p w14:paraId="7ABD1ECF" w14:textId="77777777" w:rsidR="00B23A6D" w:rsidRPr="00B23A6D" w:rsidRDefault="00B23A6D" w:rsidP="00B23A6D">
      <w:pPr>
        <w:widowControl w:val="0"/>
        <w:tabs>
          <w:tab w:val="left" w:pos="1142"/>
        </w:tabs>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 xml:space="preserve">- СП 20.13330.2016 Свод правил «Нагрузки и воздействия»; </w:t>
      </w:r>
    </w:p>
    <w:p w14:paraId="4453E050" w14:textId="77777777" w:rsidR="00B23A6D" w:rsidRPr="00B23A6D" w:rsidRDefault="00B23A6D" w:rsidP="00B23A6D">
      <w:pPr>
        <w:widowControl w:val="0"/>
        <w:tabs>
          <w:tab w:val="left" w:pos="1142"/>
        </w:tabs>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 Приказ Министерства труда и социальной защиты Российской Федерации от 11 декабря 2020 года № 883н «Об утверждении Правил по охране труда при строительстве, реконструкции и ремонте»</w:t>
      </w:r>
    </w:p>
    <w:p w14:paraId="60D1334E"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  Федеральный закон от 22.07.2008 № 123-ФЗ «Технический регламент о требованиях пожарной безопасности».</w:t>
      </w:r>
    </w:p>
    <w:p w14:paraId="54AA13CC" w14:textId="77777777" w:rsidR="00B23A6D" w:rsidRPr="00B23A6D" w:rsidRDefault="00B23A6D" w:rsidP="00B23A6D">
      <w:pPr>
        <w:widowControl w:val="0"/>
        <w:tabs>
          <w:tab w:val="left" w:pos="284"/>
        </w:tabs>
        <w:autoSpaceDE w:val="0"/>
        <w:autoSpaceDN w:val="0"/>
        <w:adjustRightInd w:val="0"/>
        <w:ind w:firstLine="567"/>
        <w:jc w:val="both"/>
        <w:rPr>
          <w:rFonts w:ascii="Times New Roman" w:eastAsia="MS Mincho" w:hAnsi="Times New Roman"/>
          <w:sz w:val="24"/>
          <w:szCs w:val="24"/>
        </w:rPr>
      </w:pPr>
      <w:r w:rsidRPr="00B23A6D">
        <w:rPr>
          <w:rFonts w:ascii="Times New Roman" w:eastAsia="Times New Roman" w:hAnsi="Times New Roman"/>
          <w:color w:val="000000"/>
          <w:sz w:val="24"/>
          <w:szCs w:val="24"/>
        </w:rPr>
        <w:t xml:space="preserve">- </w:t>
      </w:r>
      <w:r w:rsidRPr="00B23A6D">
        <w:rPr>
          <w:rFonts w:ascii="Times New Roman" w:eastAsia="MS Mincho" w:hAnsi="Times New Roman"/>
          <w:sz w:val="24"/>
          <w:szCs w:val="24"/>
        </w:rPr>
        <w:t>Федеральным законом от 30.03.1999 № 52-ФЗ «О санитарно-эпидемиологическом благополучии населения»;</w:t>
      </w:r>
    </w:p>
    <w:p w14:paraId="1BC6587F" w14:textId="77777777" w:rsidR="00B23A6D" w:rsidRPr="00B23A6D" w:rsidRDefault="00B23A6D" w:rsidP="00B23A6D">
      <w:pPr>
        <w:ind w:firstLine="567"/>
        <w:jc w:val="both"/>
        <w:rPr>
          <w:rFonts w:ascii="Times New Roman" w:eastAsia="MS Mincho" w:hAnsi="Times New Roman"/>
          <w:sz w:val="24"/>
          <w:szCs w:val="24"/>
        </w:rPr>
      </w:pPr>
      <w:r w:rsidRPr="00B23A6D">
        <w:rPr>
          <w:rFonts w:ascii="Times New Roman" w:eastAsia="Times New Roman" w:hAnsi="Times New Roman"/>
          <w:color w:val="000000"/>
          <w:sz w:val="24"/>
          <w:szCs w:val="24"/>
        </w:rPr>
        <w:t xml:space="preserve">- </w:t>
      </w:r>
      <w:r w:rsidRPr="00B23A6D">
        <w:rPr>
          <w:rFonts w:ascii="Times New Roman" w:eastAsia="MS Mincho" w:hAnsi="Times New Roman"/>
          <w:sz w:val="24"/>
          <w:szCs w:val="24"/>
        </w:rPr>
        <w:t>Федеральным законом от 21.12.1994 № 69-ФЗ «О пожарной безопасности»;</w:t>
      </w:r>
    </w:p>
    <w:p w14:paraId="233DBC62"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 xml:space="preserve">- ГОСТ Р 51870-2014. «Национальный стандарт Российской Федерации. Услуги профессиональной уборки - </w:t>
      </w:r>
      <w:proofErr w:type="spellStart"/>
      <w:r w:rsidRPr="00B23A6D">
        <w:rPr>
          <w:rFonts w:ascii="Times New Roman" w:eastAsia="Times New Roman" w:hAnsi="Times New Roman"/>
          <w:color w:val="000000"/>
          <w:sz w:val="24"/>
          <w:szCs w:val="24"/>
        </w:rPr>
        <w:t>клининговые</w:t>
      </w:r>
      <w:proofErr w:type="spellEnd"/>
      <w:r w:rsidRPr="00B23A6D">
        <w:rPr>
          <w:rFonts w:ascii="Times New Roman" w:eastAsia="Times New Roman" w:hAnsi="Times New Roman"/>
          <w:color w:val="000000"/>
          <w:sz w:val="24"/>
          <w:szCs w:val="24"/>
        </w:rPr>
        <w:t xml:space="preserve"> услуги. Общие технические условия»;</w:t>
      </w:r>
    </w:p>
    <w:p w14:paraId="1270B094"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 Постановление Правительства Российской Федерации от 16.09.2020 № 1479 «Об утверждении Правил противопожарного режима в Российской Федерации».</w:t>
      </w:r>
    </w:p>
    <w:p w14:paraId="0832E15B" w14:textId="77777777" w:rsidR="00B23A6D" w:rsidRPr="00B23A6D" w:rsidRDefault="00B23A6D" w:rsidP="00B23A6D">
      <w:pPr>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 Правила устройства электроустановок (седьмое издание) 2022г.</w:t>
      </w:r>
    </w:p>
    <w:p w14:paraId="22FC0D64" w14:textId="77777777" w:rsidR="00B23A6D" w:rsidRPr="00B23A6D" w:rsidRDefault="00B23A6D" w:rsidP="00B23A6D">
      <w:pPr>
        <w:ind w:firstLine="567"/>
        <w:jc w:val="both"/>
        <w:rPr>
          <w:rFonts w:ascii="Times New Roman" w:eastAsia="Times New Roman" w:hAnsi="Times New Roman"/>
          <w:color w:val="000000"/>
          <w:sz w:val="24"/>
          <w:szCs w:val="24"/>
          <w:shd w:val="clear" w:color="auto" w:fill="FFFFFF"/>
        </w:rPr>
      </w:pPr>
      <w:r w:rsidRPr="00B23A6D">
        <w:rPr>
          <w:rFonts w:ascii="Times New Roman" w:eastAsia="Times New Roman" w:hAnsi="Times New Roman"/>
          <w:color w:val="000000"/>
          <w:sz w:val="24"/>
          <w:szCs w:val="24"/>
        </w:rPr>
        <w:t xml:space="preserve">- СП 256.1325800.2016 </w:t>
      </w:r>
      <w:r w:rsidRPr="00B23A6D">
        <w:rPr>
          <w:rFonts w:ascii="Times New Roman" w:eastAsia="Times New Roman" w:hAnsi="Times New Roman"/>
          <w:color w:val="000000"/>
          <w:sz w:val="24"/>
          <w:szCs w:val="24"/>
          <w:shd w:val="clear" w:color="auto" w:fill="FFFFFF"/>
        </w:rPr>
        <w:t>Электроустановки жилых и общественных зданий. Правила проектирования и монтажа. (с изменениями)</w:t>
      </w:r>
    </w:p>
    <w:p w14:paraId="3A9A8B0C" w14:textId="77777777" w:rsidR="00B23A6D" w:rsidRPr="00B23A6D" w:rsidRDefault="00B23A6D" w:rsidP="00B23A6D">
      <w:pPr>
        <w:ind w:firstLine="567"/>
        <w:jc w:val="both"/>
        <w:rPr>
          <w:rFonts w:ascii="Times New Roman" w:eastAsia="Times New Roman" w:hAnsi="Times New Roman"/>
          <w:color w:val="000000"/>
          <w:sz w:val="24"/>
          <w:szCs w:val="24"/>
          <w:shd w:val="clear" w:color="auto" w:fill="FFFFFF"/>
        </w:rPr>
      </w:pPr>
      <w:r w:rsidRPr="00B23A6D">
        <w:rPr>
          <w:rFonts w:ascii="Times New Roman" w:eastAsia="Times New Roman" w:hAnsi="Times New Roman"/>
          <w:color w:val="000000"/>
          <w:sz w:val="24"/>
          <w:szCs w:val="24"/>
          <w:shd w:val="clear" w:color="auto" w:fill="FFFFFF"/>
        </w:rPr>
        <w:t>ГОСТ 12.3.032-84 Система стандартов безопасности труда. Электромонтажные работы. Общие требования безопасности.</w:t>
      </w:r>
    </w:p>
    <w:p w14:paraId="55D51D68" w14:textId="77777777" w:rsidR="00B23A6D" w:rsidRPr="00B23A6D" w:rsidRDefault="00B23A6D" w:rsidP="00B23A6D">
      <w:pPr>
        <w:ind w:firstLine="567"/>
        <w:jc w:val="both"/>
        <w:rPr>
          <w:rFonts w:ascii="Times New Roman" w:eastAsia="Times New Roman" w:hAnsi="Times New Roman"/>
          <w:color w:val="000000"/>
          <w:sz w:val="24"/>
          <w:szCs w:val="24"/>
          <w:shd w:val="clear" w:color="auto" w:fill="FFFFFF"/>
        </w:rPr>
      </w:pPr>
      <w:r w:rsidRPr="00B23A6D">
        <w:rPr>
          <w:rFonts w:ascii="Times New Roman" w:eastAsia="Times New Roman" w:hAnsi="Times New Roman"/>
          <w:color w:val="000000"/>
          <w:sz w:val="24"/>
          <w:szCs w:val="24"/>
          <w:shd w:val="clear" w:color="auto" w:fill="FFFFFF"/>
        </w:rPr>
        <w:t>ГОСТ 31565-2012 Кабельные изделия. Требования пожарной безопасности.</w:t>
      </w:r>
    </w:p>
    <w:p w14:paraId="6BD5F4A6" w14:textId="77777777" w:rsidR="00B23A6D" w:rsidRPr="00B23A6D" w:rsidRDefault="00B23A6D" w:rsidP="00B23A6D">
      <w:pPr>
        <w:suppressAutoHyphens/>
        <w:autoSpaceDE w:val="0"/>
        <w:autoSpaceDN w:val="0"/>
        <w:adjustRightInd w:val="0"/>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9.3. К выполнению работ должен привлекаться подготовленный персонал, знающий правила пожарной безопасности, правила безопасности труда, правила приемов оказания первой помощи при несчастных случаях на производстве, правила применения средств защиты.</w:t>
      </w:r>
    </w:p>
    <w:p w14:paraId="0A17644B" w14:textId="77777777" w:rsidR="00B23A6D" w:rsidRPr="00B23A6D" w:rsidRDefault="00B23A6D" w:rsidP="00B23A6D">
      <w:pPr>
        <w:suppressAutoHyphens/>
        <w:autoSpaceDE w:val="0"/>
        <w:autoSpaceDN w:val="0"/>
        <w:adjustRightInd w:val="0"/>
        <w:ind w:firstLine="567"/>
        <w:jc w:val="both"/>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9.4. Вся полнота ответственности за соблюдением (несоблюдением) норм и правил по технике безопасности, пожарной безопасности, охране труда при выполнении работ возлагается на Подрядчика. Заказчик не несет ответственности за несоблюдение Подрядчиком и его персоналом правил техники безопасности, пожарной безопасности и правил охраны труда.</w:t>
      </w:r>
    </w:p>
    <w:p w14:paraId="3E6F3895" w14:textId="77777777" w:rsidR="00B23A6D" w:rsidRPr="00B23A6D" w:rsidRDefault="00B23A6D" w:rsidP="00B23A6D">
      <w:pPr>
        <w:ind w:firstLine="567"/>
        <w:jc w:val="both"/>
        <w:rPr>
          <w:rFonts w:ascii="Times New Roman" w:eastAsia="Times New Roman" w:hAnsi="Times New Roman"/>
          <w:sz w:val="24"/>
          <w:szCs w:val="24"/>
        </w:rPr>
      </w:pPr>
      <w:r w:rsidRPr="00B23A6D">
        <w:rPr>
          <w:rFonts w:ascii="Times New Roman" w:eastAsia="Times New Roman" w:hAnsi="Times New Roman"/>
          <w:color w:val="000000"/>
          <w:sz w:val="24"/>
          <w:szCs w:val="24"/>
        </w:rPr>
        <w:t xml:space="preserve">9.5 </w:t>
      </w:r>
      <w:r w:rsidRPr="00B23A6D">
        <w:rPr>
          <w:rFonts w:ascii="Times New Roman" w:eastAsia="Times New Roman" w:hAnsi="Times New Roman"/>
          <w:sz w:val="24"/>
          <w:szCs w:val="24"/>
        </w:rPr>
        <w:t xml:space="preserve">На проведение огневых работ (огневой разогрев битума, газо- и электросварочные работы, газо- и </w:t>
      </w:r>
      <w:proofErr w:type="spellStart"/>
      <w:r w:rsidRPr="00B23A6D">
        <w:rPr>
          <w:rFonts w:ascii="Times New Roman" w:eastAsia="Times New Roman" w:hAnsi="Times New Roman"/>
          <w:sz w:val="24"/>
          <w:szCs w:val="24"/>
        </w:rPr>
        <w:t>электрорезательные</w:t>
      </w:r>
      <w:proofErr w:type="spellEnd"/>
      <w:r w:rsidRPr="00B23A6D">
        <w:rPr>
          <w:rFonts w:ascii="Times New Roman" w:eastAsia="Times New Roman" w:hAnsi="Times New Roman"/>
          <w:sz w:val="24"/>
          <w:szCs w:val="24"/>
        </w:rPr>
        <w:t xml:space="preserve"> работы, </w:t>
      </w:r>
      <w:proofErr w:type="spellStart"/>
      <w:r w:rsidRPr="00B23A6D">
        <w:rPr>
          <w:rFonts w:ascii="Times New Roman" w:eastAsia="Times New Roman" w:hAnsi="Times New Roman"/>
          <w:sz w:val="24"/>
          <w:szCs w:val="24"/>
        </w:rPr>
        <w:t>бензино</w:t>
      </w:r>
      <w:proofErr w:type="spellEnd"/>
      <w:r w:rsidRPr="00B23A6D">
        <w:rPr>
          <w:rFonts w:ascii="Times New Roman" w:eastAsia="Times New Roman" w:hAnsi="Times New Roman"/>
          <w:sz w:val="24"/>
          <w:szCs w:val="24"/>
        </w:rPr>
        <w:t xml:space="preserve">- и </w:t>
      </w:r>
      <w:proofErr w:type="spellStart"/>
      <w:r w:rsidRPr="00B23A6D">
        <w:rPr>
          <w:rFonts w:ascii="Times New Roman" w:eastAsia="Times New Roman" w:hAnsi="Times New Roman"/>
          <w:sz w:val="24"/>
          <w:szCs w:val="24"/>
        </w:rPr>
        <w:t>керосинорезательные</w:t>
      </w:r>
      <w:proofErr w:type="spellEnd"/>
      <w:r w:rsidRPr="00B23A6D">
        <w:rPr>
          <w:rFonts w:ascii="Times New Roman" w:eastAsia="Times New Roman" w:hAnsi="Times New Roman"/>
          <w:sz w:val="24"/>
          <w:szCs w:val="24"/>
        </w:rPr>
        <w:t xml:space="preserve"> работы, паяльные работы, резка металла механизированным инструментом) на временных местах подрядчиком оформляется наряд-допуск на выполнение огневых работ в соответствии с постановлением Правительства РФ от 16.09.2020 № 1479 «Об утверждении Правил противопожарного режима в Российской Федерации».</w:t>
      </w:r>
    </w:p>
    <w:p w14:paraId="4BDA93D4" w14:textId="77777777" w:rsidR="00B23A6D" w:rsidRPr="00B23A6D" w:rsidRDefault="00B23A6D" w:rsidP="00B23A6D">
      <w:pPr>
        <w:suppressAutoHyphens/>
        <w:autoSpaceDE w:val="0"/>
        <w:autoSpaceDN w:val="0"/>
        <w:adjustRightInd w:val="0"/>
        <w:ind w:firstLine="567"/>
        <w:jc w:val="both"/>
        <w:rPr>
          <w:rFonts w:ascii="Times New Roman" w:eastAsia="Times New Roman" w:hAnsi="Times New Roman"/>
          <w:color w:val="000000"/>
          <w:sz w:val="24"/>
          <w:szCs w:val="24"/>
        </w:rPr>
      </w:pPr>
    </w:p>
    <w:p w14:paraId="1B6614D8" w14:textId="77777777" w:rsidR="00B23A6D" w:rsidRPr="00B23A6D" w:rsidRDefault="00B23A6D" w:rsidP="00B23A6D">
      <w:pPr>
        <w:ind w:firstLine="567"/>
        <w:jc w:val="both"/>
        <w:rPr>
          <w:rFonts w:ascii="Times New Roman" w:eastAsia="Times New Roman" w:hAnsi="Times New Roman"/>
          <w:b/>
          <w:color w:val="000000"/>
          <w:sz w:val="24"/>
          <w:szCs w:val="24"/>
        </w:rPr>
      </w:pPr>
      <w:r w:rsidRPr="00B23A6D">
        <w:rPr>
          <w:rFonts w:ascii="Times New Roman" w:eastAsia="Times New Roman" w:hAnsi="Times New Roman"/>
          <w:b/>
          <w:color w:val="000000"/>
          <w:sz w:val="24"/>
          <w:szCs w:val="24"/>
        </w:rPr>
        <w:t>10. Требования по объему гарантий качества работ:</w:t>
      </w:r>
    </w:p>
    <w:p w14:paraId="363A5A5E" w14:textId="77777777" w:rsidR="00B23A6D" w:rsidRPr="00B23A6D" w:rsidRDefault="00B23A6D" w:rsidP="00B23A6D">
      <w:pPr>
        <w:keepNext/>
        <w:widowControl w:val="0"/>
        <w:autoSpaceDE w:val="0"/>
        <w:autoSpaceDN w:val="0"/>
        <w:adjustRightInd w:val="0"/>
        <w:ind w:firstLine="567"/>
        <w:jc w:val="both"/>
        <w:outlineLvl w:val="0"/>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10.1. Срок гарантии на результат выполненных работ и используемые при выполнении работ материалы составляет: не менее 60 месяцев с даты подписания итогового Акта сдачи-приемки выполненных работ (по форме КС-2).</w:t>
      </w:r>
    </w:p>
    <w:p w14:paraId="77A98EF4" w14:textId="77777777" w:rsidR="00B23A6D" w:rsidRPr="00B23A6D" w:rsidRDefault="00B23A6D" w:rsidP="00B23A6D">
      <w:pPr>
        <w:keepNext/>
        <w:widowControl w:val="0"/>
        <w:autoSpaceDE w:val="0"/>
        <w:autoSpaceDN w:val="0"/>
        <w:adjustRightInd w:val="0"/>
        <w:ind w:firstLine="567"/>
        <w:jc w:val="both"/>
        <w:outlineLvl w:val="0"/>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10.2. Гарантийный срок начинает течь с момента подписания Сторонами Акта сдачи-приемки выполненных работ (по форме КС-2, КС-3). Гарантия должна распространяться на весь объем работ.</w:t>
      </w:r>
    </w:p>
    <w:p w14:paraId="3EDE196E" w14:textId="77777777" w:rsidR="00B23A6D" w:rsidRPr="00B23A6D" w:rsidRDefault="00B23A6D" w:rsidP="00B23A6D">
      <w:pPr>
        <w:keepNext/>
        <w:widowControl w:val="0"/>
        <w:autoSpaceDE w:val="0"/>
        <w:autoSpaceDN w:val="0"/>
        <w:adjustRightInd w:val="0"/>
        <w:ind w:firstLine="567"/>
        <w:jc w:val="both"/>
        <w:outlineLvl w:val="0"/>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10.3. Если в период гарантийного срока обнаружатся недостатки, Подрядчик обязан устранить их за свой счет в срок, установленный Заказчиком в извещении. Извещение направляется Заказчиком в порядке и в сроки, предусмотренные п. 5.5. Договора. При этом гарантийный срок продлевается на период, когда Заказчик не мог пользоваться результатом работ из-за обнаруженных в нем недостатков при условии, что Заказчик известил Подрядчика об этих недостатках.</w:t>
      </w:r>
    </w:p>
    <w:p w14:paraId="6982754A" w14:textId="77777777" w:rsidR="00B23A6D" w:rsidRPr="00B23A6D" w:rsidRDefault="00B23A6D" w:rsidP="00B23A6D">
      <w:pPr>
        <w:keepNext/>
        <w:widowControl w:val="0"/>
        <w:autoSpaceDE w:val="0"/>
        <w:autoSpaceDN w:val="0"/>
        <w:adjustRightInd w:val="0"/>
        <w:ind w:firstLine="567"/>
        <w:jc w:val="both"/>
        <w:outlineLvl w:val="0"/>
        <w:rPr>
          <w:rFonts w:ascii="Times New Roman" w:eastAsia="Times New Roman" w:hAnsi="Times New Roman"/>
          <w:color w:val="000000"/>
          <w:sz w:val="24"/>
          <w:szCs w:val="24"/>
        </w:rPr>
      </w:pPr>
      <w:r w:rsidRPr="00B23A6D">
        <w:rPr>
          <w:rFonts w:ascii="Times New Roman" w:eastAsia="Times New Roman" w:hAnsi="Times New Roman"/>
          <w:color w:val="000000"/>
          <w:sz w:val="24"/>
          <w:szCs w:val="24"/>
        </w:rPr>
        <w:t>10.4. В случае отказа Подрядчика от оплаты расходов, указанных в п. 10.3. Договора, размер устранения недостатков будет удержан Заказчиком самостоятельно из суммы, указанной в п. 2.1. Договора.</w:t>
      </w:r>
    </w:p>
    <w:p w14:paraId="405B49CA" w14:textId="2E70B65B" w:rsidR="00D425C5" w:rsidRPr="00A707DA" w:rsidRDefault="00D425C5" w:rsidP="00B23A6D">
      <w:pPr>
        <w:tabs>
          <w:tab w:val="left" w:pos="851"/>
        </w:tabs>
        <w:spacing w:after="0" w:line="240" w:lineRule="auto"/>
        <w:jc w:val="both"/>
        <w:rPr>
          <w:rFonts w:ascii="Times New Roman" w:hAnsi="Times New Roman"/>
          <w:sz w:val="28"/>
          <w:szCs w:val="28"/>
        </w:rPr>
      </w:pPr>
    </w:p>
    <w:sectPr w:rsidR="00D425C5" w:rsidRPr="00A707DA" w:rsidSect="000676D6">
      <w:footerReference w:type="default" r:id="rId8"/>
      <w:pgSz w:w="11906" w:h="16838"/>
      <w:pgMar w:top="993" w:right="850" w:bottom="56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67468" w14:textId="77777777" w:rsidR="00495BCF" w:rsidRDefault="00495BCF" w:rsidP="008E7D9F">
      <w:pPr>
        <w:spacing w:after="0" w:line="240" w:lineRule="auto"/>
      </w:pPr>
      <w:r>
        <w:separator/>
      </w:r>
    </w:p>
  </w:endnote>
  <w:endnote w:type="continuationSeparator" w:id="0">
    <w:p w14:paraId="728AF274" w14:textId="77777777" w:rsidR="00495BCF" w:rsidRDefault="00495BCF" w:rsidP="008E7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DC849" w14:textId="77777777" w:rsidR="000E5703" w:rsidRDefault="000E5703" w:rsidP="000E5703">
    <w:pPr>
      <w:pStyle w:val="af3"/>
      <w:tabs>
        <w:tab w:val="clear" w:pos="4677"/>
        <w:tab w:val="clear" w:pos="9355"/>
        <w:tab w:val="left" w:pos="99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BBA65" w14:textId="77777777" w:rsidR="00495BCF" w:rsidRDefault="00495BCF" w:rsidP="008E7D9F">
      <w:pPr>
        <w:spacing w:after="0" w:line="240" w:lineRule="auto"/>
      </w:pPr>
      <w:r>
        <w:separator/>
      </w:r>
    </w:p>
  </w:footnote>
  <w:footnote w:type="continuationSeparator" w:id="0">
    <w:p w14:paraId="5DFA0015" w14:textId="77777777" w:rsidR="00495BCF" w:rsidRDefault="00495BCF" w:rsidP="008E7D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63177"/>
    <w:multiLevelType w:val="hybridMultilevel"/>
    <w:tmpl w:val="3E8E5026"/>
    <w:lvl w:ilvl="0" w:tplc="12221CFA">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8E43493"/>
    <w:multiLevelType w:val="hybridMultilevel"/>
    <w:tmpl w:val="DDEE7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4B5620"/>
    <w:multiLevelType w:val="hybridMultilevel"/>
    <w:tmpl w:val="88861AF0"/>
    <w:lvl w:ilvl="0" w:tplc="27B6EF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683B4E"/>
    <w:multiLevelType w:val="hybridMultilevel"/>
    <w:tmpl w:val="AD3EC98A"/>
    <w:lvl w:ilvl="0" w:tplc="BA5CE416">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33016F"/>
    <w:multiLevelType w:val="hybridMultilevel"/>
    <w:tmpl w:val="7A56DAA4"/>
    <w:lvl w:ilvl="0" w:tplc="4BC2C70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DE7F5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62DBB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A2137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DC72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E8ACD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BCE85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A83E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24DE2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8BE7766"/>
    <w:multiLevelType w:val="hybridMultilevel"/>
    <w:tmpl w:val="C02E5FA2"/>
    <w:lvl w:ilvl="0" w:tplc="4C3649B0">
      <w:start w:val="1"/>
      <w:numFmt w:val="decimal"/>
      <w:lvlText w:val="%1."/>
      <w:lvlJc w:val="left"/>
      <w:pPr>
        <w:ind w:left="360" w:hanging="360"/>
      </w:pPr>
      <w:rPr>
        <w:rFonts w:hint="default"/>
        <w:b/>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9AF7656"/>
    <w:multiLevelType w:val="hybridMultilevel"/>
    <w:tmpl w:val="847E6AEA"/>
    <w:lvl w:ilvl="0" w:tplc="928453C8">
      <w:start w:val="10"/>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BC464F9"/>
    <w:multiLevelType w:val="hybridMultilevel"/>
    <w:tmpl w:val="03BE101A"/>
    <w:lvl w:ilvl="0" w:tplc="1C961ABC">
      <w:start w:val="1"/>
      <w:numFmt w:val="bullet"/>
      <w:lvlText w:val="-"/>
      <w:lvlJc w:val="left"/>
      <w:pPr>
        <w:ind w:left="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FAA186">
      <w:start w:val="1"/>
      <w:numFmt w:val="bullet"/>
      <w:lvlText w:val="o"/>
      <w:lvlJc w:val="left"/>
      <w:pPr>
        <w:ind w:left="2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02026E">
      <w:start w:val="1"/>
      <w:numFmt w:val="bullet"/>
      <w:lvlText w:val="▪"/>
      <w:lvlJc w:val="left"/>
      <w:pPr>
        <w:ind w:left="2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F09678">
      <w:start w:val="1"/>
      <w:numFmt w:val="bullet"/>
      <w:lvlText w:val="•"/>
      <w:lvlJc w:val="left"/>
      <w:pPr>
        <w:ind w:left="3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0E24CA">
      <w:start w:val="1"/>
      <w:numFmt w:val="bullet"/>
      <w:lvlText w:val="o"/>
      <w:lvlJc w:val="left"/>
      <w:pPr>
        <w:ind w:left="4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7AB6C6">
      <w:start w:val="1"/>
      <w:numFmt w:val="bullet"/>
      <w:lvlText w:val="▪"/>
      <w:lvlJc w:val="left"/>
      <w:pPr>
        <w:ind w:left="4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EA0306">
      <w:start w:val="1"/>
      <w:numFmt w:val="bullet"/>
      <w:lvlText w:val="•"/>
      <w:lvlJc w:val="left"/>
      <w:pPr>
        <w:ind w:left="5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803C7C">
      <w:start w:val="1"/>
      <w:numFmt w:val="bullet"/>
      <w:lvlText w:val="o"/>
      <w:lvlJc w:val="left"/>
      <w:pPr>
        <w:ind w:left="6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96E92C">
      <w:start w:val="1"/>
      <w:numFmt w:val="bullet"/>
      <w:lvlText w:val="▪"/>
      <w:lvlJc w:val="left"/>
      <w:pPr>
        <w:ind w:left="7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35A77CA"/>
    <w:multiLevelType w:val="hybridMultilevel"/>
    <w:tmpl w:val="EB0A8946"/>
    <w:lvl w:ilvl="0" w:tplc="DEC0239E">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616BBE"/>
    <w:multiLevelType w:val="multilevel"/>
    <w:tmpl w:val="ABE04082"/>
    <w:lvl w:ilvl="0">
      <w:start w:val="1"/>
      <w:numFmt w:val="decimal"/>
      <w:lvlText w:val=""/>
      <w:lvlJc w:val="left"/>
      <w:pPr>
        <w:ind w:left="0" w:firstLine="0"/>
      </w:pPr>
      <w:rPr>
        <w:sz w:val="18"/>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33E636DE"/>
    <w:multiLevelType w:val="hybridMultilevel"/>
    <w:tmpl w:val="D234A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C876DF"/>
    <w:multiLevelType w:val="hybridMultilevel"/>
    <w:tmpl w:val="019AB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972974"/>
    <w:multiLevelType w:val="hybridMultilevel"/>
    <w:tmpl w:val="E63E6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5142429"/>
    <w:multiLevelType w:val="hybridMultilevel"/>
    <w:tmpl w:val="44F4B6E0"/>
    <w:lvl w:ilvl="0" w:tplc="C7A80DF2">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5DB11F8C"/>
    <w:multiLevelType w:val="hybridMultilevel"/>
    <w:tmpl w:val="35E869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F57312"/>
    <w:multiLevelType w:val="hybridMultilevel"/>
    <w:tmpl w:val="937A2E3A"/>
    <w:lvl w:ilvl="0" w:tplc="F0407F46">
      <w:start w:val="1"/>
      <w:numFmt w:val="bullet"/>
      <w:lvlText w:val="-"/>
      <w:lvlJc w:val="left"/>
      <w:pPr>
        <w:ind w:left="10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31A5D62">
      <w:start w:val="1"/>
      <w:numFmt w:val="bullet"/>
      <w:lvlText w:val="o"/>
      <w:lvlJc w:val="left"/>
      <w:pPr>
        <w:ind w:left="38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C6A6A6C">
      <w:start w:val="1"/>
      <w:numFmt w:val="bullet"/>
      <w:lvlText w:val="▪"/>
      <w:lvlJc w:val="left"/>
      <w:pPr>
        <w:ind w:left="45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954D104">
      <w:start w:val="1"/>
      <w:numFmt w:val="bullet"/>
      <w:lvlText w:val="•"/>
      <w:lvlJc w:val="left"/>
      <w:pPr>
        <w:ind w:left="52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CE60254">
      <w:start w:val="1"/>
      <w:numFmt w:val="bullet"/>
      <w:lvlText w:val="o"/>
      <w:lvlJc w:val="left"/>
      <w:pPr>
        <w:ind w:left="59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7C6FBF4">
      <w:start w:val="1"/>
      <w:numFmt w:val="bullet"/>
      <w:lvlText w:val="▪"/>
      <w:lvlJc w:val="left"/>
      <w:pPr>
        <w:ind w:left="67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EDC9FC2">
      <w:start w:val="1"/>
      <w:numFmt w:val="bullet"/>
      <w:lvlText w:val="•"/>
      <w:lvlJc w:val="left"/>
      <w:pPr>
        <w:ind w:left="74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9B0CC6E">
      <w:start w:val="1"/>
      <w:numFmt w:val="bullet"/>
      <w:lvlText w:val="o"/>
      <w:lvlJc w:val="left"/>
      <w:pPr>
        <w:ind w:left="81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7F294D0">
      <w:start w:val="1"/>
      <w:numFmt w:val="bullet"/>
      <w:lvlText w:val="▪"/>
      <w:lvlJc w:val="left"/>
      <w:pPr>
        <w:ind w:left="88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3"/>
  </w:num>
  <w:num w:numId="3">
    <w:abstractNumId w:val="12"/>
  </w:num>
  <w:num w:numId="4">
    <w:abstractNumId w:val="1"/>
  </w:num>
  <w:num w:numId="5">
    <w:abstractNumId w:val="11"/>
  </w:num>
  <w:num w:numId="6">
    <w:abstractNumId w:val="14"/>
  </w:num>
  <w:num w:numId="7">
    <w:abstractNumId w:val="5"/>
  </w:num>
  <w:num w:numId="8">
    <w:abstractNumId w:val="10"/>
  </w:num>
  <w:num w:numId="9">
    <w:abstractNumId w:val="2"/>
  </w:num>
  <w:num w:numId="10">
    <w:abstractNumId w:val="13"/>
  </w:num>
  <w:num w:numId="11">
    <w:abstractNumId w:val="7"/>
  </w:num>
  <w:num w:numId="12">
    <w:abstractNumId w:val="15"/>
  </w:num>
  <w:num w:numId="13">
    <w:abstractNumId w:val="4"/>
  </w:num>
  <w:num w:numId="14">
    <w:abstractNumId w:val="6"/>
  </w:num>
  <w:num w:numId="15">
    <w:abstractNumId w:val="0"/>
  </w:num>
  <w:num w:numId="16">
    <w:abstractNumId w:val="9"/>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100"/>
    <w:rsid w:val="00001886"/>
    <w:rsid w:val="000020C6"/>
    <w:rsid w:val="000042A8"/>
    <w:rsid w:val="00005927"/>
    <w:rsid w:val="00010CF2"/>
    <w:rsid w:val="00013C7A"/>
    <w:rsid w:val="00016688"/>
    <w:rsid w:val="00025035"/>
    <w:rsid w:val="00034667"/>
    <w:rsid w:val="00035B6E"/>
    <w:rsid w:val="0004137C"/>
    <w:rsid w:val="00041991"/>
    <w:rsid w:val="00042FA2"/>
    <w:rsid w:val="00045850"/>
    <w:rsid w:val="00051B45"/>
    <w:rsid w:val="00055C07"/>
    <w:rsid w:val="000676D6"/>
    <w:rsid w:val="0007647E"/>
    <w:rsid w:val="00084E55"/>
    <w:rsid w:val="000901D6"/>
    <w:rsid w:val="000A7C34"/>
    <w:rsid w:val="000B06F0"/>
    <w:rsid w:val="000B191D"/>
    <w:rsid w:val="000B3132"/>
    <w:rsid w:val="000D2EEE"/>
    <w:rsid w:val="000D625A"/>
    <w:rsid w:val="000D7415"/>
    <w:rsid w:val="000D79A7"/>
    <w:rsid w:val="000E2014"/>
    <w:rsid w:val="000E5703"/>
    <w:rsid w:val="000E5721"/>
    <w:rsid w:val="000F071D"/>
    <w:rsid w:val="000F2AA9"/>
    <w:rsid w:val="000F512A"/>
    <w:rsid w:val="000F69B4"/>
    <w:rsid w:val="00101A26"/>
    <w:rsid w:val="0010632B"/>
    <w:rsid w:val="001121AF"/>
    <w:rsid w:val="001144DF"/>
    <w:rsid w:val="00125DAB"/>
    <w:rsid w:val="00134E24"/>
    <w:rsid w:val="0014013E"/>
    <w:rsid w:val="00146ABE"/>
    <w:rsid w:val="00150E5E"/>
    <w:rsid w:val="001626D5"/>
    <w:rsid w:val="00176571"/>
    <w:rsid w:val="00177C5D"/>
    <w:rsid w:val="00182096"/>
    <w:rsid w:val="0018491E"/>
    <w:rsid w:val="001878B2"/>
    <w:rsid w:val="001A746B"/>
    <w:rsid w:val="001B58D9"/>
    <w:rsid w:val="001C7556"/>
    <w:rsid w:val="001C7E77"/>
    <w:rsid w:val="001E1AD8"/>
    <w:rsid w:val="001F08C3"/>
    <w:rsid w:val="001F1566"/>
    <w:rsid w:val="001F216B"/>
    <w:rsid w:val="00205F06"/>
    <w:rsid w:val="002062D8"/>
    <w:rsid w:val="00211C25"/>
    <w:rsid w:val="002130E0"/>
    <w:rsid w:val="00213588"/>
    <w:rsid w:val="00220AC6"/>
    <w:rsid w:val="00221B1D"/>
    <w:rsid w:val="0023685A"/>
    <w:rsid w:val="0024030E"/>
    <w:rsid w:val="00240996"/>
    <w:rsid w:val="00240F4D"/>
    <w:rsid w:val="00242C57"/>
    <w:rsid w:val="002479D3"/>
    <w:rsid w:val="0025001A"/>
    <w:rsid w:val="00255F2F"/>
    <w:rsid w:val="002619D3"/>
    <w:rsid w:val="00262BFA"/>
    <w:rsid w:val="00264BCB"/>
    <w:rsid w:val="00265D9C"/>
    <w:rsid w:val="00277CE0"/>
    <w:rsid w:val="00284D10"/>
    <w:rsid w:val="00285537"/>
    <w:rsid w:val="0029204B"/>
    <w:rsid w:val="002A027F"/>
    <w:rsid w:val="002A3589"/>
    <w:rsid w:val="002A74A2"/>
    <w:rsid w:val="002B3733"/>
    <w:rsid w:val="002C2283"/>
    <w:rsid w:val="002C4B97"/>
    <w:rsid w:val="002C51A1"/>
    <w:rsid w:val="002C77F5"/>
    <w:rsid w:val="002D38CB"/>
    <w:rsid w:val="002D61D1"/>
    <w:rsid w:val="002D734F"/>
    <w:rsid w:val="002E331C"/>
    <w:rsid w:val="002E3FEC"/>
    <w:rsid w:val="002E77BE"/>
    <w:rsid w:val="00302967"/>
    <w:rsid w:val="0030365F"/>
    <w:rsid w:val="00317F5F"/>
    <w:rsid w:val="00323CB8"/>
    <w:rsid w:val="003265B7"/>
    <w:rsid w:val="003276E4"/>
    <w:rsid w:val="00331455"/>
    <w:rsid w:val="00337E72"/>
    <w:rsid w:val="00342A00"/>
    <w:rsid w:val="00343F4B"/>
    <w:rsid w:val="00345ED0"/>
    <w:rsid w:val="00355E37"/>
    <w:rsid w:val="00363EF7"/>
    <w:rsid w:val="00370D49"/>
    <w:rsid w:val="00371E80"/>
    <w:rsid w:val="003731B3"/>
    <w:rsid w:val="00374197"/>
    <w:rsid w:val="00382C08"/>
    <w:rsid w:val="00384BC7"/>
    <w:rsid w:val="00397806"/>
    <w:rsid w:val="003A45AD"/>
    <w:rsid w:val="003A74A6"/>
    <w:rsid w:val="003B63DD"/>
    <w:rsid w:val="003C5050"/>
    <w:rsid w:val="003D624C"/>
    <w:rsid w:val="003E4387"/>
    <w:rsid w:val="003E745E"/>
    <w:rsid w:val="003F0AE4"/>
    <w:rsid w:val="003F7330"/>
    <w:rsid w:val="004026A2"/>
    <w:rsid w:val="00411EFF"/>
    <w:rsid w:val="004129E9"/>
    <w:rsid w:val="0041490D"/>
    <w:rsid w:val="00415278"/>
    <w:rsid w:val="00422173"/>
    <w:rsid w:val="00423366"/>
    <w:rsid w:val="00435460"/>
    <w:rsid w:val="004379F8"/>
    <w:rsid w:val="00464585"/>
    <w:rsid w:val="00467B38"/>
    <w:rsid w:val="00471122"/>
    <w:rsid w:val="00472456"/>
    <w:rsid w:val="00482462"/>
    <w:rsid w:val="00484667"/>
    <w:rsid w:val="00486F22"/>
    <w:rsid w:val="00494321"/>
    <w:rsid w:val="00495BCF"/>
    <w:rsid w:val="004A06E0"/>
    <w:rsid w:val="004A205B"/>
    <w:rsid w:val="004A7B20"/>
    <w:rsid w:val="004C55DF"/>
    <w:rsid w:val="004D07E4"/>
    <w:rsid w:val="004D61A8"/>
    <w:rsid w:val="004E0D77"/>
    <w:rsid w:val="004E481A"/>
    <w:rsid w:val="004F2851"/>
    <w:rsid w:val="004F5510"/>
    <w:rsid w:val="004F7ECB"/>
    <w:rsid w:val="005106FC"/>
    <w:rsid w:val="005115D2"/>
    <w:rsid w:val="00525FC8"/>
    <w:rsid w:val="00531C46"/>
    <w:rsid w:val="00535F94"/>
    <w:rsid w:val="00537010"/>
    <w:rsid w:val="00537D33"/>
    <w:rsid w:val="005403E9"/>
    <w:rsid w:val="0054388D"/>
    <w:rsid w:val="005445CF"/>
    <w:rsid w:val="00553C7C"/>
    <w:rsid w:val="00554FD4"/>
    <w:rsid w:val="00562286"/>
    <w:rsid w:val="00565028"/>
    <w:rsid w:val="00567DB8"/>
    <w:rsid w:val="005730AD"/>
    <w:rsid w:val="005737C3"/>
    <w:rsid w:val="005776B4"/>
    <w:rsid w:val="005812BA"/>
    <w:rsid w:val="00581CC0"/>
    <w:rsid w:val="00582365"/>
    <w:rsid w:val="005857F2"/>
    <w:rsid w:val="005A0902"/>
    <w:rsid w:val="005A7441"/>
    <w:rsid w:val="005B054F"/>
    <w:rsid w:val="005B2FAB"/>
    <w:rsid w:val="005B356A"/>
    <w:rsid w:val="005C01D0"/>
    <w:rsid w:val="005C0DC5"/>
    <w:rsid w:val="005D1065"/>
    <w:rsid w:val="005E1EBD"/>
    <w:rsid w:val="005E3045"/>
    <w:rsid w:val="005E33F3"/>
    <w:rsid w:val="005E4C0F"/>
    <w:rsid w:val="005E4D0F"/>
    <w:rsid w:val="005E79D1"/>
    <w:rsid w:val="005F03ED"/>
    <w:rsid w:val="005F1A35"/>
    <w:rsid w:val="005F1C45"/>
    <w:rsid w:val="005F70FF"/>
    <w:rsid w:val="0060008B"/>
    <w:rsid w:val="006037E2"/>
    <w:rsid w:val="00607110"/>
    <w:rsid w:val="00623E38"/>
    <w:rsid w:val="00625286"/>
    <w:rsid w:val="006342C3"/>
    <w:rsid w:val="006417C8"/>
    <w:rsid w:val="0064592F"/>
    <w:rsid w:val="00646EA2"/>
    <w:rsid w:val="00647FA5"/>
    <w:rsid w:val="0065044B"/>
    <w:rsid w:val="00651C33"/>
    <w:rsid w:val="00653B80"/>
    <w:rsid w:val="00664BFF"/>
    <w:rsid w:val="006715BB"/>
    <w:rsid w:val="00675486"/>
    <w:rsid w:val="006759B4"/>
    <w:rsid w:val="00697A11"/>
    <w:rsid w:val="006A183A"/>
    <w:rsid w:val="006A482B"/>
    <w:rsid w:val="006B31DB"/>
    <w:rsid w:val="006B4154"/>
    <w:rsid w:val="006C02C2"/>
    <w:rsid w:val="006C0D34"/>
    <w:rsid w:val="006C1E65"/>
    <w:rsid w:val="006C1F20"/>
    <w:rsid w:val="006C2F06"/>
    <w:rsid w:val="006C35A3"/>
    <w:rsid w:val="006C4E41"/>
    <w:rsid w:val="006C6EF8"/>
    <w:rsid w:val="006D5174"/>
    <w:rsid w:val="006E44C3"/>
    <w:rsid w:val="006E69F5"/>
    <w:rsid w:val="006F1812"/>
    <w:rsid w:val="0072237D"/>
    <w:rsid w:val="00723F1E"/>
    <w:rsid w:val="0072563B"/>
    <w:rsid w:val="007265CD"/>
    <w:rsid w:val="00742A01"/>
    <w:rsid w:val="0075056D"/>
    <w:rsid w:val="00753349"/>
    <w:rsid w:val="00760DBE"/>
    <w:rsid w:val="007627AA"/>
    <w:rsid w:val="00765488"/>
    <w:rsid w:val="00770817"/>
    <w:rsid w:val="00770F3E"/>
    <w:rsid w:val="0077681F"/>
    <w:rsid w:val="00797289"/>
    <w:rsid w:val="007A697E"/>
    <w:rsid w:val="007C7F69"/>
    <w:rsid w:val="007D5953"/>
    <w:rsid w:val="007D6800"/>
    <w:rsid w:val="007E361F"/>
    <w:rsid w:val="007E46B6"/>
    <w:rsid w:val="007F6FD1"/>
    <w:rsid w:val="00800617"/>
    <w:rsid w:val="00805A08"/>
    <w:rsid w:val="008060FA"/>
    <w:rsid w:val="008067FE"/>
    <w:rsid w:val="008075BA"/>
    <w:rsid w:val="00811849"/>
    <w:rsid w:val="00813B12"/>
    <w:rsid w:val="00816302"/>
    <w:rsid w:val="00820DD0"/>
    <w:rsid w:val="008367CD"/>
    <w:rsid w:val="00836DF5"/>
    <w:rsid w:val="00841C19"/>
    <w:rsid w:val="00843B2B"/>
    <w:rsid w:val="008441F4"/>
    <w:rsid w:val="00851111"/>
    <w:rsid w:val="0085488F"/>
    <w:rsid w:val="00861C2C"/>
    <w:rsid w:val="008628C6"/>
    <w:rsid w:val="00864114"/>
    <w:rsid w:val="008744F0"/>
    <w:rsid w:val="00874927"/>
    <w:rsid w:val="00891BE7"/>
    <w:rsid w:val="00892584"/>
    <w:rsid w:val="008A50D0"/>
    <w:rsid w:val="008A5C45"/>
    <w:rsid w:val="008B21B1"/>
    <w:rsid w:val="008B5D19"/>
    <w:rsid w:val="008C1F1C"/>
    <w:rsid w:val="008C7842"/>
    <w:rsid w:val="008E19D8"/>
    <w:rsid w:val="008E7D9F"/>
    <w:rsid w:val="008F41EC"/>
    <w:rsid w:val="008F7039"/>
    <w:rsid w:val="00901E5F"/>
    <w:rsid w:val="009055DB"/>
    <w:rsid w:val="0091419E"/>
    <w:rsid w:val="0091516B"/>
    <w:rsid w:val="0092283E"/>
    <w:rsid w:val="0093661F"/>
    <w:rsid w:val="009469AF"/>
    <w:rsid w:val="009479CA"/>
    <w:rsid w:val="00952047"/>
    <w:rsid w:val="009527BB"/>
    <w:rsid w:val="00964675"/>
    <w:rsid w:val="009664F8"/>
    <w:rsid w:val="00967CCE"/>
    <w:rsid w:val="00976933"/>
    <w:rsid w:val="00993A49"/>
    <w:rsid w:val="00997E7B"/>
    <w:rsid w:val="009A2D39"/>
    <w:rsid w:val="009A49FA"/>
    <w:rsid w:val="009B07A9"/>
    <w:rsid w:val="009B1197"/>
    <w:rsid w:val="009B14A4"/>
    <w:rsid w:val="009B32B2"/>
    <w:rsid w:val="009B34EB"/>
    <w:rsid w:val="009C0DCB"/>
    <w:rsid w:val="009C1F29"/>
    <w:rsid w:val="009D03EC"/>
    <w:rsid w:val="009E1566"/>
    <w:rsid w:val="009E2673"/>
    <w:rsid w:val="009E6859"/>
    <w:rsid w:val="009F2C20"/>
    <w:rsid w:val="009F6121"/>
    <w:rsid w:val="00A00928"/>
    <w:rsid w:val="00A0278F"/>
    <w:rsid w:val="00A12612"/>
    <w:rsid w:val="00A23CBE"/>
    <w:rsid w:val="00A2736D"/>
    <w:rsid w:val="00A305A8"/>
    <w:rsid w:val="00A420D8"/>
    <w:rsid w:val="00A4440F"/>
    <w:rsid w:val="00A45100"/>
    <w:rsid w:val="00A54FAE"/>
    <w:rsid w:val="00A62AB8"/>
    <w:rsid w:val="00A62FB6"/>
    <w:rsid w:val="00A634ED"/>
    <w:rsid w:val="00A707DA"/>
    <w:rsid w:val="00A725FA"/>
    <w:rsid w:val="00A727A1"/>
    <w:rsid w:val="00A735BA"/>
    <w:rsid w:val="00A7706F"/>
    <w:rsid w:val="00A77474"/>
    <w:rsid w:val="00A81358"/>
    <w:rsid w:val="00A81F17"/>
    <w:rsid w:val="00A84D6B"/>
    <w:rsid w:val="00A9050B"/>
    <w:rsid w:val="00A90FA6"/>
    <w:rsid w:val="00A91062"/>
    <w:rsid w:val="00A94695"/>
    <w:rsid w:val="00A952BF"/>
    <w:rsid w:val="00A957C8"/>
    <w:rsid w:val="00A95DD6"/>
    <w:rsid w:val="00AA2CE2"/>
    <w:rsid w:val="00AA373F"/>
    <w:rsid w:val="00AA7265"/>
    <w:rsid w:val="00AC0519"/>
    <w:rsid w:val="00AC1249"/>
    <w:rsid w:val="00AC4731"/>
    <w:rsid w:val="00AC7731"/>
    <w:rsid w:val="00AD0BA7"/>
    <w:rsid w:val="00AD60F3"/>
    <w:rsid w:val="00AF2B19"/>
    <w:rsid w:val="00AF5455"/>
    <w:rsid w:val="00B044B5"/>
    <w:rsid w:val="00B05EEB"/>
    <w:rsid w:val="00B05FD9"/>
    <w:rsid w:val="00B074A7"/>
    <w:rsid w:val="00B10EEB"/>
    <w:rsid w:val="00B1370F"/>
    <w:rsid w:val="00B17829"/>
    <w:rsid w:val="00B17E29"/>
    <w:rsid w:val="00B208E3"/>
    <w:rsid w:val="00B23A6D"/>
    <w:rsid w:val="00B349B2"/>
    <w:rsid w:val="00B375E8"/>
    <w:rsid w:val="00B416F4"/>
    <w:rsid w:val="00B50032"/>
    <w:rsid w:val="00B50F53"/>
    <w:rsid w:val="00B55C0F"/>
    <w:rsid w:val="00B56A76"/>
    <w:rsid w:val="00B7166D"/>
    <w:rsid w:val="00B73AD6"/>
    <w:rsid w:val="00B81C84"/>
    <w:rsid w:val="00B85D93"/>
    <w:rsid w:val="00B86025"/>
    <w:rsid w:val="00B86410"/>
    <w:rsid w:val="00B937C0"/>
    <w:rsid w:val="00B93AF7"/>
    <w:rsid w:val="00BB70C5"/>
    <w:rsid w:val="00BB7137"/>
    <w:rsid w:val="00BC2AF6"/>
    <w:rsid w:val="00BD36D4"/>
    <w:rsid w:val="00BE1102"/>
    <w:rsid w:val="00BE15CD"/>
    <w:rsid w:val="00BE2011"/>
    <w:rsid w:val="00BE3522"/>
    <w:rsid w:val="00BE5E57"/>
    <w:rsid w:val="00BE7386"/>
    <w:rsid w:val="00BE7F1D"/>
    <w:rsid w:val="00BF342F"/>
    <w:rsid w:val="00BF4EB0"/>
    <w:rsid w:val="00C019EB"/>
    <w:rsid w:val="00C02C91"/>
    <w:rsid w:val="00C052E1"/>
    <w:rsid w:val="00C21278"/>
    <w:rsid w:val="00C24FF1"/>
    <w:rsid w:val="00C323D0"/>
    <w:rsid w:val="00C51854"/>
    <w:rsid w:val="00C6195B"/>
    <w:rsid w:val="00C64146"/>
    <w:rsid w:val="00C650FC"/>
    <w:rsid w:val="00C707AA"/>
    <w:rsid w:val="00C74DE8"/>
    <w:rsid w:val="00C75627"/>
    <w:rsid w:val="00C910A9"/>
    <w:rsid w:val="00C91ABE"/>
    <w:rsid w:val="00CA0847"/>
    <w:rsid w:val="00CA0C93"/>
    <w:rsid w:val="00CA4D36"/>
    <w:rsid w:val="00CB5231"/>
    <w:rsid w:val="00CB716D"/>
    <w:rsid w:val="00CC2651"/>
    <w:rsid w:val="00CC299B"/>
    <w:rsid w:val="00CC3CE9"/>
    <w:rsid w:val="00CD271E"/>
    <w:rsid w:val="00CD6EBD"/>
    <w:rsid w:val="00CE05F0"/>
    <w:rsid w:val="00CE14A8"/>
    <w:rsid w:val="00CE3375"/>
    <w:rsid w:val="00CE6343"/>
    <w:rsid w:val="00CF0A06"/>
    <w:rsid w:val="00CF0EC3"/>
    <w:rsid w:val="00CF2D4A"/>
    <w:rsid w:val="00CF43A9"/>
    <w:rsid w:val="00CF4CCF"/>
    <w:rsid w:val="00D04981"/>
    <w:rsid w:val="00D10440"/>
    <w:rsid w:val="00D1467D"/>
    <w:rsid w:val="00D209EF"/>
    <w:rsid w:val="00D23BBE"/>
    <w:rsid w:val="00D25EDE"/>
    <w:rsid w:val="00D262DA"/>
    <w:rsid w:val="00D338D5"/>
    <w:rsid w:val="00D34DF8"/>
    <w:rsid w:val="00D35290"/>
    <w:rsid w:val="00D425C5"/>
    <w:rsid w:val="00D46AB6"/>
    <w:rsid w:val="00D50382"/>
    <w:rsid w:val="00D51742"/>
    <w:rsid w:val="00D51E3C"/>
    <w:rsid w:val="00D5212B"/>
    <w:rsid w:val="00D5245C"/>
    <w:rsid w:val="00D531E9"/>
    <w:rsid w:val="00D53836"/>
    <w:rsid w:val="00D55309"/>
    <w:rsid w:val="00D6082B"/>
    <w:rsid w:val="00D67872"/>
    <w:rsid w:val="00D705F5"/>
    <w:rsid w:val="00D71460"/>
    <w:rsid w:val="00D80184"/>
    <w:rsid w:val="00D813E7"/>
    <w:rsid w:val="00D81C5F"/>
    <w:rsid w:val="00D83864"/>
    <w:rsid w:val="00D95657"/>
    <w:rsid w:val="00D965F1"/>
    <w:rsid w:val="00DB0A25"/>
    <w:rsid w:val="00DB0C31"/>
    <w:rsid w:val="00DB37B1"/>
    <w:rsid w:val="00DB453D"/>
    <w:rsid w:val="00DB470B"/>
    <w:rsid w:val="00DC3AC1"/>
    <w:rsid w:val="00DD1F0C"/>
    <w:rsid w:val="00DD3329"/>
    <w:rsid w:val="00DD34CF"/>
    <w:rsid w:val="00DE1612"/>
    <w:rsid w:val="00DE1870"/>
    <w:rsid w:val="00DE65E8"/>
    <w:rsid w:val="00DF6ED6"/>
    <w:rsid w:val="00E06E26"/>
    <w:rsid w:val="00E1073C"/>
    <w:rsid w:val="00E141D1"/>
    <w:rsid w:val="00E175F9"/>
    <w:rsid w:val="00E243E4"/>
    <w:rsid w:val="00E24745"/>
    <w:rsid w:val="00E27A0D"/>
    <w:rsid w:val="00E31942"/>
    <w:rsid w:val="00E3280D"/>
    <w:rsid w:val="00E3357F"/>
    <w:rsid w:val="00E3512A"/>
    <w:rsid w:val="00E37715"/>
    <w:rsid w:val="00E416B1"/>
    <w:rsid w:val="00E4548C"/>
    <w:rsid w:val="00E472C0"/>
    <w:rsid w:val="00E52C3F"/>
    <w:rsid w:val="00E60D8D"/>
    <w:rsid w:val="00E63043"/>
    <w:rsid w:val="00E67245"/>
    <w:rsid w:val="00E7245C"/>
    <w:rsid w:val="00E737E1"/>
    <w:rsid w:val="00E76C2C"/>
    <w:rsid w:val="00E77C0A"/>
    <w:rsid w:val="00E90CFD"/>
    <w:rsid w:val="00E9264B"/>
    <w:rsid w:val="00E941FA"/>
    <w:rsid w:val="00E96889"/>
    <w:rsid w:val="00EA26F2"/>
    <w:rsid w:val="00EA3F96"/>
    <w:rsid w:val="00EA5484"/>
    <w:rsid w:val="00EA5EAA"/>
    <w:rsid w:val="00EA6420"/>
    <w:rsid w:val="00EA75A6"/>
    <w:rsid w:val="00EB01F0"/>
    <w:rsid w:val="00EC1402"/>
    <w:rsid w:val="00EC28A4"/>
    <w:rsid w:val="00ED153B"/>
    <w:rsid w:val="00ED2219"/>
    <w:rsid w:val="00ED37D5"/>
    <w:rsid w:val="00ED3CE8"/>
    <w:rsid w:val="00EE630F"/>
    <w:rsid w:val="00EF2058"/>
    <w:rsid w:val="00EF4625"/>
    <w:rsid w:val="00EF5DAF"/>
    <w:rsid w:val="00F02C47"/>
    <w:rsid w:val="00F06D7F"/>
    <w:rsid w:val="00F06DB8"/>
    <w:rsid w:val="00F10F8D"/>
    <w:rsid w:val="00F170E9"/>
    <w:rsid w:val="00F21F33"/>
    <w:rsid w:val="00F271B0"/>
    <w:rsid w:val="00F41308"/>
    <w:rsid w:val="00F41E48"/>
    <w:rsid w:val="00F43322"/>
    <w:rsid w:val="00F5061A"/>
    <w:rsid w:val="00F55ED9"/>
    <w:rsid w:val="00F56149"/>
    <w:rsid w:val="00F5675A"/>
    <w:rsid w:val="00F56ADA"/>
    <w:rsid w:val="00F723B0"/>
    <w:rsid w:val="00F74918"/>
    <w:rsid w:val="00F80DAF"/>
    <w:rsid w:val="00F8336E"/>
    <w:rsid w:val="00F83F35"/>
    <w:rsid w:val="00F85C7C"/>
    <w:rsid w:val="00F8639C"/>
    <w:rsid w:val="00F92EB7"/>
    <w:rsid w:val="00F938D4"/>
    <w:rsid w:val="00F97876"/>
    <w:rsid w:val="00FA08E7"/>
    <w:rsid w:val="00FA3ED5"/>
    <w:rsid w:val="00FA447D"/>
    <w:rsid w:val="00FB4A46"/>
    <w:rsid w:val="00FB4F7C"/>
    <w:rsid w:val="00FC0279"/>
    <w:rsid w:val="00FC1F63"/>
    <w:rsid w:val="00FC2F63"/>
    <w:rsid w:val="00FC3984"/>
    <w:rsid w:val="00FC6266"/>
    <w:rsid w:val="00FC6906"/>
    <w:rsid w:val="00FC7688"/>
    <w:rsid w:val="00FD18FB"/>
    <w:rsid w:val="00FD70F1"/>
    <w:rsid w:val="00FF33EE"/>
    <w:rsid w:val="00FF7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2A9679"/>
  <w15:docId w15:val="{FFA7B30C-4A06-4DBF-B20E-6366AF33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41EC"/>
    <w:pPr>
      <w:spacing w:after="200" w:line="276" w:lineRule="auto"/>
    </w:pPr>
    <w:rPr>
      <w:sz w:val="22"/>
      <w:szCs w:val="22"/>
      <w:lang w:eastAsia="en-US"/>
    </w:rPr>
  </w:style>
  <w:style w:type="paragraph" w:styleId="3">
    <w:name w:val="heading 3"/>
    <w:basedOn w:val="a"/>
    <w:link w:val="30"/>
    <w:qFormat/>
    <w:rsid w:val="002A74A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5100"/>
    <w:pPr>
      <w:ind w:left="720"/>
      <w:contextualSpacing/>
    </w:pPr>
  </w:style>
  <w:style w:type="table" w:styleId="a4">
    <w:name w:val="Table Grid"/>
    <w:basedOn w:val="a1"/>
    <w:uiPriority w:val="59"/>
    <w:rsid w:val="00A77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rsid w:val="005857F2"/>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rsid w:val="005857F2"/>
    <w:rPr>
      <w:color w:val="0000FF"/>
      <w:u w:val="single"/>
    </w:rPr>
  </w:style>
  <w:style w:type="paragraph" w:styleId="a7">
    <w:name w:val="Balloon Text"/>
    <w:basedOn w:val="a"/>
    <w:link w:val="a8"/>
    <w:rsid w:val="009E6859"/>
    <w:pPr>
      <w:spacing w:after="0" w:line="240" w:lineRule="auto"/>
    </w:pPr>
    <w:rPr>
      <w:rFonts w:ascii="Tahoma" w:eastAsia="Times New Roman" w:hAnsi="Tahoma" w:cs="Tahoma"/>
      <w:sz w:val="16"/>
      <w:szCs w:val="16"/>
      <w:lang w:eastAsia="ru-RU"/>
    </w:rPr>
  </w:style>
  <w:style w:type="character" w:customStyle="1" w:styleId="a8">
    <w:name w:val="Текст выноски Знак"/>
    <w:link w:val="a7"/>
    <w:rsid w:val="009E6859"/>
    <w:rPr>
      <w:rFonts w:ascii="Tahoma" w:eastAsia="Times New Roman" w:hAnsi="Tahoma" w:cs="Tahoma"/>
      <w:sz w:val="16"/>
      <w:szCs w:val="16"/>
    </w:rPr>
  </w:style>
  <w:style w:type="character" w:customStyle="1" w:styleId="30">
    <w:name w:val="Заголовок 3 Знак"/>
    <w:link w:val="3"/>
    <w:rsid w:val="002A74A2"/>
    <w:rPr>
      <w:rFonts w:ascii="Times New Roman" w:eastAsia="Times New Roman" w:hAnsi="Times New Roman"/>
      <w:b/>
      <w:bCs/>
      <w:sz w:val="27"/>
      <w:szCs w:val="27"/>
    </w:rPr>
  </w:style>
  <w:style w:type="character" w:styleId="a9">
    <w:name w:val="annotation reference"/>
    <w:uiPriority w:val="99"/>
    <w:semiHidden/>
    <w:unhideWhenUsed/>
    <w:rsid w:val="00001886"/>
    <w:rPr>
      <w:sz w:val="16"/>
      <w:szCs w:val="16"/>
    </w:rPr>
  </w:style>
  <w:style w:type="paragraph" w:styleId="aa">
    <w:name w:val="annotation text"/>
    <w:basedOn w:val="a"/>
    <w:link w:val="ab"/>
    <w:uiPriority w:val="99"/>
    <w:semiHidden/>
    <w:unhideWhenUsed/>
    <w:rsid w:val="00001886"/>
    <w:pPr>
      <w:spacing w:line="240" w:lineRule="auto"/>
    </w:pPr>
    <w:rPr>
      <w:sz w:val="20"/>
      <w:szCs w:val="20"/>
    </w:rPr>
  </w:style>
  <w:style w:type="character" w:customStyle="1" w:styleId="ab">
    <w:name w:val="Текст примечания Знак"/>
    <w:link w:val="aa"/>
    <w:uiPriority w:val="99"/>
    <w:semiHidden/>
    <w:rsid w:val="00001886"/>
    <w:rPr>
      <w:lang w:eastAsia="en-US"/>
    </w:rPr>
  </w:style>
  <w:style w:type="paragraph" w:styleId="ac">
    <w:name w:val="annotation subject"/>
    <w:basedOn w:val="aa"/>
    <w:next w:val="aa"/>
    <w:link w:val="ad"/>
    <w:uiPriority w:val="99"/>
    <w:semiHidden/>
    <w:unhideWhenUsed/>
    <w:rsid w:val="00001886"/>
    <w:rPr>
      <w:b/>
      <w:bCs/>
    </w:rPr>
  </w:style>
  <w:style w:type="character" w:customStyle="1" w:styleId="ad">
    <w:name w:val="Тема примечания Знак"/>
    <w:link w:val="ac"/>
    <w:uiPriority w:val="99"/>
    <w:semiHidden/>
    <w:rsid w:val="00001886"/>
    <w:rPr>
      <w:b/>
      <w:bCs/>
      <w:lang w:eastAsia="en-US"/>
    </w:rPr>
  </w:style>
  <w:style w:type="paragraph" w:styleId="ae">
    <w:name w:val="footnote text"/>
    <w:aliases w:val=" Знак4 Знак,Footnote Text Char Знак, Знак4 Знак1, Знак4,Знак4 Знак1, Знак8 Знак Знак, Знак8 Знак,Знак4 Знак Знак, Знак8, Знак6 Знак, Знак4 Знак Знак Знак2,Основной шрифт абзаца Знак,Знак8 Знак Знак,Знак8 Знак"/>
    <w:basedOn w:val="a"/>
    <w:link w:val="af"/>
    <w:unhideWhenUsed/>
    <w:qFormat/>
    <w:rsid w:val="008E7D9F"/>
    <w:pPr>
      <w:spacing w:after="0" w:line="240" w:lineRule="auto"/>
    </w:pPr>
    <w:rPr>
      <w:sz w:val="20"/>
      <w:szCs w:val="20"/>
    </w:rPr>
  </w:style>
  <w:style w:type="character" w:customStyle="1" w:styleId="af">
    <w:name w:val="Текст сноски Знак"/>
    <w:aliases w:val=" Знак4 Знак Знак,Footnote Text Char Знак Знак, Знак4 Знак1 Знак, Знак4 Знак2,Знак4 Знак1 Знак, Знак8 Знак Знак Знак, Знак8 Знак Знак1,Знак4 Знак Знак Знак, Знак8 Знак1, Знак6 Знак Знак, Знак4 Знак Знак Знак2 Знак,Знак8 Знак Знак Знак"/>
    <w:link w:val="ae"/>
    <w:rsid w:val="008E7D9F"/>
    <w:rPr>
      <w:lang w:eastAsia="en-US"/>
    </w:rPr>
  </w:style>
  <w:style w:type="character" w:styleId="af0">
    <w:name w:val="footnote reference"/>
    <w:unhideWhenUsed/>
    <w:rsid w:val="008E7D9F"/>
    <w:rPr>
      <w:vertAlign w:val="superscript"/>
    </w:rPr>
  </w:style>
  <w:style w:type="paragraph" w:styleId="af1">
    <w:name w:val="header"/>
    <w:basedOn w:val="a"/>
    <w:link w:val="af2"/>
    <w:uiPriority w:val="99"/>
    <w:unhideWhenUsed/>
    <w:rsid w:val="000D7415"/>
    <w:pPr>
      <w:tabs>
        <w:tab w:val="center" w:pos="4677"/>
        <w:tab w:val="right" w:pos="9355"/>
      </w:tabs>
    </w:pPr>
  </w:style>
  <w:style w:type="character" w:customStyle="1" w:styleId="af2">
    <w:name w:val="Верхний колонтитул Знак"/>
    <w:link w:val="af1"/>
    <w:uiPriority w:val="99"/>
    <w:rsid w:val="000D7415"/>
    <w:rPr>
      <w:sz w:val="22"/>
      <w:szCs w:val="22"/>
      <w:lang w:eastAsia="en-US"/>
    </w:rPr>
  </w:style>
  <w:style w:type="paragraph" w:styleId="af3">
    <w:name w:val="footer"/>
    <w:basedOn w:val="a"/>
    <w:link w:val="af4"/>
    <w:uiPriority w:val="99"/>
    <w:unhideWhenUsed/>
    <w:rsid w:val="000D7415"/>
    <w:pPr>
      <w:tabs>
        <w:tab w:val="center" w:pos="4677"/>
        <w:tab w:val="right" w:pos="9355"/>
      </w:tabs>
    </w:pPr>
  </w:style>
  <w:style w:type="character" w:customStyle="1" w:styleId="af4">
    <w:name w:val="Нижний колонтитул Знак"/>
    <w:link w:val="af3"/>
    <w:uiPriority w:val="99"/>
    <w:rsid w:val="000D7415"/>
    <w:rPr>
      <w:sz w:val="22"/>
      <w:szCs w:val="22"/>
      <w:lang w:eastAsia="en-US"/>
    </w:rPr>
  </w:style>
  <w:style w:type="character" w:customStyle="1" w:styleId="sectioninfo">
    <w:name w:val="section__info"/>
    <w:basedOn w:val="a0"/>
    <w:rsid w:val="00CF4CCF"/>
  </w:style>
  <w:style w:type="character" w:customStyle="1" w:styleId="sectiontitle">
    <w:name w:val="section__title"/>
    <w:basedOn w:val="a0"/>
    <w:rsid w:val="00CF4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184326">
      <w:bodyDiv w:val="1"/>
      <w:marLeft w:val="0"/>
      <w:marRight w:val="0"/>
      <w:marTop w:val="0"/>
      <w:marBottom w:val="0"/>
      <w:divBdr>
        <w:top w:val="none" w:sz="0" w:space="0" w:color="auto"/>
        <w:left w:val="none" w:sz="0" w:space="0" w:color="auto"/>
        <w:bottom w:val="none" w:sz="0" w:space="0" w:color="auto"/>
        <w:right w:val="none" w:sz="0" w:space="0" w:color="auto"/>
      </w:divBdr>
    </w:div>
    <w:div w:id="730275380">
      <w:bodyDiv w:val="1"/>
      <w:marLeft w:val="0"/>
      <w:marRight w:val="0"/>
      <w:marTop w:val="0"/>
      <w:marBottom w:val="0"/>
      <w:divBdr>
        <w:top w:val="none" w:sz="0" w:space="0" w:color="auto"/>
        <w:left w:val="none" w:sz="0" w:space="0" w:color="auto"/>
        <w:bottom w:val="none" w:sz="0" w:space="0" w:color="auto"/>
        <w:right w:val="none" w:sz="0" w:space="0" w:color="auto"/>
      </w:divBdr>
    </w:div>
    <w:div w:id="1115827078">
      <w:bodyDiv w:val="1"/>
      <w:marLeft w:val="0"/>
      <w:marRight w:val="0"/>
      <w:marTop w:val="0"/>
      <w:marBottom w:val="0"/>
      <w:divBdr>
        <w:top w:val="none" w:sz="0" w:space="0" w:color="auto"/>
        <w:left w:val="none" w:sz="0" w:space="0" w:color="auto"/>
        <w:bottom w:val="none" w:sz="0" w:space="0" w:color="auto"/>
        <w:right w:val="none" w:sz="0" w:space="0" w:color="auto"/>
      </w:divBdr>
    </w:div>
    <w:div w:id="1367868119">
      <w:bodyDiv w:val="1"/>
      <w:marLeft w:val="0"/>
      <w:marRight w:val="0"/>
      <w:marTop w:val="0"/>
      <w:marBottom w:val="0"/>
      <w:divBdr>
        <w:top w:val="none" w:sz="0" w:space="0" w:color="auto"/>
        <w:left w:val="none" w:sz="0" w:space="0" w:color="auto"/>
        <w:bottom w:val="none" w:sz="0" w:space="0" w:color="auto"/>
        <w:right w:val="none" w:sz="0" w:space="0" w:color="auto"/>
      </w:divBdr>
      <w:divsChild>
        <w:div w:id="2077388825">
          <w:marLeft w:val="0"/>
          <w:marRight w:val="0"/>
          <w:marTop w:val="450"/>
          <w:marBottom w:val="0"/>
          <w:divBdr>
            <w:top w:val="none" w:sz="0" w:space="0" w:color="auto"/>
            <w:left w:val="none" w:sz="0" w:space="0" w:color="auto"/>
            <w:bottom w:val="none" w:sz="0" w:space="0" w:color="auto"/>
            <w:right w:val="none" w:sz="0" w:space="0" w:color="auto"/>
          </w:divBdr>
          <w:divsChild>
            <w:div w:id="152333203">
              <w:marLeft w:val="525"/>
              <w:marRight w:val="0"/>
              <w:marTop w:val="0"/>
              <w:marBottom w:val="0"/>
              <w:divBdr>
                <w:top w:val="none" w:sz="0" w:space="0" w:color="auto"/>
                <w:left w:val="none" w:sz="0" w:space="0" w:color="auto"/>
                <w:bottom w:val="none" w:sz="0" w:space="0" w:color="auto"/>
                <w:right w:val="none" w:sz="0" w:space="0" w:color="auto"/>
              </w:divBdr>
            </w:div>
          </w:divsChild>
        </w:div>
        <w:div w:id="1516307040">
          <w:marLeft w:val="0"/>
          <w:marRight w:val="0"/>
          <w:marTop w:val="450"/>
          <w:marBottom w:val="0"/>
          <w:divBdr>
            <w:top w:val="none" w:sz="0" w:space="0" w:color="auto"/>
            <w:left w:val="none" w:sz="0" w:space="0" w:color="auto"/>
            <w:bottom w:val="none" w:sz="0" w:space="0" w:color="auto"/>
            <w:right w:val="none" w:sz="0" w:space="0" w:color="auto"/>
          </w:divBdr>
          <w:divsChild>
            <w:div w:id="533612930">
              <w:marLeft w:val="0"/>
              <w:marRight w:val="0"/>
              <w:marTop w:val="0"/>
              <w:marBottom w:val="0"/>
              <w:divBdr>
                <w:top w:val="none" w:sz="0" w:space="0" w:color="auto"/>
                <w:left w:val="none" w:sz="0" w:space="0" w:color="auto"/>
                <w:bottom w:val="none" w:sz="0" w:space="0" w:color="auto"/>
                <w:right w:val="none" w:sz="0" w:space="0" w:color="auto"/>
              </w:divBdr>
            </w:div>
            <w:div w:id="279606306">
              <w:marLeft w:val="525"/>
              <w:marRight w:val="0"/>
              <w:marTop w:val="0"/>
              <w:marBottom w:val="0"/>
              <w:divBdr>
                <w:top w:val="none" w:sz="0" w:space="0" w:color="auto"/>
                <w:left w:val="none" w:sz="0" w:space="0" w:color="auto"/>
                <w:bottom w:val="none" w:sz="0" w:space="0" w:color="auto"/>
                <w:right w:val="none" w:sz="0" w:space="0" w:color="auto"/>
              </w:divBdr>
            </w:div>
          </w:divsChild>
        </w:div>
        <w:div w:id="2138445264">
          <w:marLeft w:val="0"/>
          <w:marRight w:val="0"/>
          <w:marTop w:val="450"/>
          <w:marBottom w:val="0"/>
          <w:divBdr>
            <w:top w:val="none" w:sz="0" w:space="0" w:color="auto"/>
            <w:left w:val="none" w:sz="0" w:space="0" w:color="auto"/>
            <w:bottom w:val="none" w:sz="0" w:space="0" w:color="auto"/>
            <w:right w:val="none" w:sz="0" w:space="0" w:color="auto"/>
          </w:divBdr>
          <w:divsChild>
            <w:div w:id="806972406">
              <w:marLeft w:val="0"/>
              <w:marRight w:val="0"/>
              <w:marTop w:val="0"/>
              <w:marBottom w:val="0"/>
              <w:divBdr>
                <w:top w:val="none" w:sz="0" w:space="0" w:color="auto"/>
                <w:left w:val="none" w:sz="0" w:space="0" w:color="auto"/>
                <w:bottom w:val="none" w:sz="0" w:space="0" w:color="auto"/>
                <w:right w:val="none" w:sz="0" w:space="0" w:color="auto"/>
              </w:divBdr>
            </w:div>
            <w:div w:id="1537699771">
              <w:marLeft w:val="525"/>
              <w:marRight w:val="0"/>
              <w:marTop w:val="0"/>
              <w:marBottom w:val="0"/>
              <w:divBdr>
                <w:top w:val="none" w:sz="0" w:space="0" w:color="auto"/>
                <w:left w:val="none" w:sz="0" w:space="0" w:color="auto"/>
                <w:bottom w:val="none" w:sz="0" w:space="0" w:color="auto"/>
                <w:right w:val="none" w:sz="0" w:space="0" w:color="auto"/>
              </w:divBdr>
            </w:div>
          </w:divsChild>
        </w:div>
      </w:divsChild>
    </w:div>
    <w:div w:id="175685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D3B3D-E0B0-4B26-89BD-60DF87B91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2131</Words>
  <Characters>12147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Техническое задание на выполнение текущего ремонта в помещениях дополнительных офисов ОАО «Дальневосточный банк» в г. Находке, г. Партизанске, п. Прнеображении</vt:lpstr>
    </vt:vector>
  </TitlesOfParts>
  <Company>DVBANK</Company>
  <LinksUpToDate>false</LinksUpToDate>
  <CharactersWithSpaces>14250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 на выполнение текущего ремонта в помещениях дополнительных офисов ОАО «Дальневосточный банк» в г. Находке, г. Партизанске, п. Прнеображении</dc:title>
  <dc:creator>Дальневосточный банк</dc:creator>
  <cp:lastModifiedBy>Ирина Черникова</cp:lastModifiedBy>
  <cp:revision>9</cp:revision>
  <cp:lastPrinted>2025-08-12T05:14:00Z</cp:lastPrinted>
  <dcterms:created xsi:type="dcterms:W3CDTF">2026-04-02T12:31:00Z</dcterms:created>
  <dcterms:modified xsi:type="dcterms:W3CDTF">2026-05-08T10:02:00Z</dcterms:modified>
</cp:coreProperties>
</file>