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3D087B" w:rsidRPr="003D087B">
        <w:rPr>
          <w:rFonts w:eastAsia="Times New Roman"/>
          <w:b/>
          <w:bCs/>
        </w:rPr>
        <w:t>сахар, мука</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297"/>
        <w:gridCol w:w="5006"/>
      </w:tblGrid>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234212" w:rsidRPr="009A2270" w:rsidTr="00837840">
        <w:tc>
          <w:tcPr>
            <w:tcW w:w="4893" w:type="dxa"/>
            <w:tcBorders>
              <w:top w:val="single" w:sz="4" w:space="0" w:color="auto"/>
              <w:left w:val="single" w:sz="4" w:space="0" w:color="auto"/>
              <w:bottom w:val="single" w:sz="4" w:space="0" w:color="auto"/>
              <w:right w:val="single" w:sz="4" w:space="0" w:color="auto"/>
            </w:tcBorders>
          </w:tcPr>
          <w:p w:rsidR="00234212" w:rsidRDefault="00234212" w:rsidP="00234212">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5303" w:type="dxa"/>
            <w:gridSpan w:val="2"/>
            <w:tcBorders>
              <w:top w:val="single" w:sz="4" w:space="0" w:color="auto"/>
              <w:left w:val="single" w:sz="4" w:space="0" w:color="auto"/>
              <w:bottom w:val="single" w:sz="4" w:space="0" w:color="auto"/>
              <w:right w:val="single" w:sz="4" w:space="0" w:color="auto"/>
            </w:tcBorders>
          </w:tcPr>
          <w:p w:rsidR="00234212" w:rsidRDefault="00234212" w:rsidP="00234212">
            <w:pPr>
              <w:autoSpaceDE w:val="0"/>
              <w:autoSpaceDN w:val="0"/>
              <w:adjustRightInd w:val="0"/>
              <w:ind w:firstLine="0"/>
              <w:rPr>
                <w:rFonts w:eastAsia="Times New Roman"/>
                <w:snapToGrid w:val="0"/>
                <w:szCs w:val="24"/>
              </w:rPr>
            </w:pPr>
            <w:r w:rsidRPr="00715B02">
              <w:rPr>
                <w:rFonts w:eastAsia="Times New Roman"/>
                <w:snapToGrid w:val="0"/>
                <w:szCs w:val="24"/>
              </w:rPr>
              <w:t>Муниципальное автономное дошкольное образовательное учреждение «Детский сад № 19 г. Челябинска»</w:t>
            </w:r>
          </w:p>
          <w:p w:rsidR="00234212" w:rsidRDefault="00234212" w:rsidP="00234212">
            <w:pPr>
              <w:autoSpaceDE w:val="0"/>
              <w:autoSpaceDN w:val="0"/>
              <w:adjustRightInd w:val="0"/>
              <w:ind w:firstLine="0"/>
              <w:rPr>
                <w:rFonts w:eastAsia="Times New Roman"/>
                <w:snapToGrid w:val="0"/>
                <w:szCs w:val="24"/>
              </w:rPr>
            </w:pPr>
            <w:r w:rsidRPr="00715B02">
              <w:rPr>
                <w:rFonts w:eastAsia="Times New Roman"/>
                <w:snapToGrid w:val="0"/>
                <w:szCs w:val="24"/>
              </w:rPr>
              <w:t>МАДОУ «ДС № 19 г. Челябинска»</w:t>
            </w:r>
          </w:p>
          <w:p w:rsidR="00234212" w:rsidRDefault="00234212" w:rsidP="00234212">
            <w:pPr>
              <w:autoSpaceDE w:val="0"/>
              <w:autoSpaceDN w:val="0"/>
              <w:adjustRightInd w:val="0"/>
              <w:ind w:firstLine="0"/>
              <w:rPr>
                <w:rFonts w:eastAsia="Times New Roman"/>
                <w:snapToGrid w:val="0"/>
                <w:szCs w:val="24"/>
              </w:rPr>
            </w:pPr>
            <w:r w:rsidRPr="00B85C1A">
              <w:rPr>
                <w:rFonts w:eastAsia="Times New Roman"/>
                <w:snapToGrid w:val="0"/>
                <w:szCs w:val="24"/>
              </w:rPr>
              <w:t xml:space="preserve">Местонахождение: </w:t>
            </w:r>
            <w:r w:rsidRPr="00715B02">
              <w:rPr>
                <w:rFonts w:eastAsia="Times New Roman"/>
                <w:szCs w:val="24"/>
                <w:lang w:eastAsia="ar-SA"/>
              </w:rPr>
              <w:t>454076, г. Челябинск, ул. Скульптора Головницкого, 6</w:t>
            </w:r>
          </w:p>
          <w:p w:rsidR="00234212" w:rsidRDefault="00234212" w:rsidP="00234212">
            <w:pPr>
              <w:autoSpaceDE w:val="0"/>
              <w:autoSpaceDN w:val="0"/>
              <w:adjustRightInd w:val="0"/>
              <w:ind w:firstLine="0"/>
              <w:rPr>
                <w:rFonts w:eastAsia="Times New Roman"/>
                <w:snapToGrid w:val="0"/>
                <w:szCs w:val="24"/>
              </w:rPr>
            </w:pPr>
            <w:r w:rsidRPr="00B85C1A">
              <w:rPr>
                <w:rFonts w:eastAsia="Times New Roman"/>
                <w:snapToGrid w:val="0"/>
                <w:szCs w:val="24"/>
              </w:rPr>
              <w:t xml:space="preserve">Почтовый адрес: </w:t>
            </w:r>
            <w:r w:rsidRPr="00715B02">
              <w:rPr>
                <w:rFonts w:eastAsia="Times New Roman"/>
                <w:szCs w:val="24"/>
                <w:lang w:eastAsia="ar-SA"/>
              </w:rPr>
              <w:t>454076, г. Челябинск, ул. Скульптора Головницкого, 6</w:t>
            </w:r>
          </w:p>
          <w:p w:rsidR="00234212" w:rsidRPr="00715B02" w:rsidRDefault="00234212" w:rsidP="00234212">
            <w:pPr>
              <w:autoSpaceDE w:val="0"/>
              <w:autoSpaceDN w:val="0"/>
              <w:adjustRightInd w:val="0"/>
              <w:ind w:firstLine="0"/>
              <w:rPr>
                <w:rFonts w:eastAsia="Times New Roman"/>
                <w:snapToGrid w:val="0"/>
                <w:szCs w:val="24"/>
              </w:rPr>
            </w:pPr>
            <w:r w:rsidRPr="00715B02">
              <w:rPr>
                <w:rFonts w:eastAsia="Times New Roman"/>
                <w:snapToGrid w:val="0"/>
                <w:szCs w:val="24"/>
              </w:rPr>
              <w:t>тел.:724-30-41(42)</w:t>
            </w:r>
          </w:p>
          <w:p w:rsidR="00234212" w:rsidRPr="007C7705" w:rsidRDefault="00234212" w:rsidP="00234212">
            <w:pPr>
              <w:autoSpaceDE w:val="0"/>
              <w:autoSpaceDN w:val="0"/>
              <w:adjustRightInd w:val="0"/>
              <w:ind w:firstLine="0"/>
              <w:rPr>
                <w:rFonts w:eastAsia="Times New Roman"/>
                <w:color w:val="000000"/>
                <w:szCs w:val="24"/>
              </w:rPr>
            </w:pPr>
            <w:r w:rsidRPr="00715B02">
              <w:rPr>
                <w:rFonts w:eastAsia="Times New Roman"/>
                <w:snapToGrid w:val="0"/>
                <w:szCs w:val="24"/>
              </w:rPr>
              <w:t xml:space="preserve">эл. почта: madou_dc19@mail.ru    </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D0653A" w:rsidRPr="00D0653A">
              <w:rPr>
                <w:rFonts w:eastAsia="Times New Roman"/>
                <w:b/>
                <w:bCs/>
              </w:rPr>
              <w:t>сахар, мука</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46715E" w:rsidTr="00837840">
        <w:trPr>
          <w:trHeight w:val="538"/>
        </w:trPr>
        <w:tc>
          <w:tcPr>
            <w:tcW w:w="4893" w:type="dxa"/>
            <w:tcBorders>
              <w:top w:val="single" w:sz="4" w:space="0" w:color="auto"/>
              <w:left w:val="single" w:sz="4" w:space="0" w:color="auto"/>
              <w:bottom w:val="single" w:sz="4" w:space="0" w:color="auto"/>
              <w:right w:val="single" w:sz="4" w:space="0" w:color="auto"/>
            </w:tcBorders>
          </w:tcPr>
          <w:p w:rsidR="0046715E" w:rsidRDefault="0046715E" w:rsidP="0046715E">
            <w:pPr>
              <w:ind w:firstLine="0"/>
              <w:jc w:val="left"/>
              <w:rPr>
                <w:b/>
                <w:szCs w:val="24"/>
              </w:rPr>
            </w:pPr>
            <w:r>
              <w:rPr>
                <w:b/>
                <w:szCs w:val="24"/>
              </w:rPr>
              <w:t>Место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46715E" w:rsidRDefault="0046715E" w:rsidP="0046715E">
            <w:pPr>
              <w:autoSpaceDE w:val="0"/>
              <w:autoSpaceDN w:val="0"/>
              <w:adjustRightInd w:val="0"/>
              <w:ind w:firstLine="0"/>
              <w:jc w:val="left"/>
              <w:rPr>
                <w:rFonts w:eastAsia="Calibri"/>
                <w:szCs w:val="24"/>
                <w:lang w:eastAsia="en-US"/>
              </w:rPr>
            </w:pPr>
            <w:r w:rsidRPr="007A0EC9">
              <w:rPr>
                <w:rFonts w:eastAsia="Helvetica"/>
                <w:szCs w:val="24"/>
              </w:rPr>
              <w:t>454076, г. Челябинск, ул. Скульптора Головницкого, 6</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46715E" w:rsidP="0046715E">
            <w:pPr>
              <w:ind w:firstLine="0"/>
              <w:rPr>
                <w:szCs w:val="24"/>
              </w:rPr>
            </w:pPr>
            <w:r>
              <w:rPr>
                <w:szCs w:val="24"/>
              </w:rPr>
              <w:t>73033</w:t>
            </w:r>
            <w:r w:rsidR="00D132F7">
              <w:rPr>
                <w:szCs w:val="24"/>
              </w:rPr>
              <w:t>,</w:t>
            </w:r>
            <w:r>
              <w:rPr>
                <w:szCs w:val="24"/>
              </w:rPr>
              <w:t>0</w:t>
            </w:r>
            <w:r w:rsidR="00C37628">
              <w:rPr>
                <w:szCs w:val="24"/>
              </w:rPr>
              <w:t xml:space="preserve">0 </w:t>
            </w:r>
            <w:r w:rsidR="0055166B">
              <w:rPr>
                <w:szCs w:val="24"/>
              </w:rPr>
              <w:t>рублей</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964093">
              <w:rPr>
                <w:szCs w:val="24"/>
              </w:rPr>
              <w:t>12</w:t>
            </w:r>
            <w:r>
              <w:rPr>
                <w:b/>
                <w:szCs w:val="24"/>
              </w:rPr>
              <w:t>.</w:t>
            </w:r>
            <w:r w:rsidR="003C21CF">
              <w:rPr>
                <w:b/>
                <w:szCs w:val="24"/>
              </w:rPr>
              <w:t>0</w:t>
            </w:r>
            <w:r w:rsidR="00964093">
              <w:rPr>
                <w:b/>
                <w:szCs w:val="24"/>
              </w:rPr>
              <w:t>8</w:t>
            </w:r>
            <w:r w:rsidR="0055166B">
              <w:rPr>
                <w:b/>
                <w:szCs w:val="24"/>
              </w:rPr>
              <w:t>.202</w:t>
            </w:r>
            <w:r w:rsidR="002F1BAE">
              <w:rPr>
                <w:b/>
                <w:szCs w:val="24"/>
              </w:rPr>
              <w:t>6</w:t>
            </w:r>
            <w:r>
              <w:rPr>
                <w:b/>
                <w:szCs w:val="24"/>
              </w:rPr>
              <w:t xml:space="preserve">г. </w:t>
            </w:r>
            <w:r>
              <w:rPr>
                <w:szCs w:val="24"/>
              </w:rPr>
              <w:t>с момента публикации Извещения</w:t>
            </w:r>
          </w:p>
          <w:p w:rsidR="00BD3A86" w:rsidRDefault="00C37628" w:rsidP="00964093">
            <w:pPr>
              <w:tabs>
                <w:tab w:val="left" w:pos="0"/>
              </w:tabs>
              <w:ind w:firstLine="0"/>
              <w:jc w:val="left"/>
              <w:rPr>
                <w:szCs w:val="24"/>
              </w:rPr>
            </w:pPr>
            <w:r>
              <w:rPr>
                <w:szCs w:val="24"/>
              </w:rPr>
              <w:t xml:space="preserve">Дата окончания срока подачи котировочных заявок – </w:t>
            </w:r>
            <w:r w:rsidR="00964093">
              <w:rPr>
                <w:szCs w:val="24"/>
              </w:rPr>
              <w:t>20</w:t>
            </w:r>
            <w:r>
              <w:rPr>
                <w:b/>
                <w:szCs w:val="24"/>
              </w:rPr>
              <w:t>.</w:t>
            </w:r>
            <w:r w:rsidR="003C21CF">
              <w:rPr>
                <w:b/>
                <w:szCs w:val="24"/>
              </w:rPr>
              <w:t>0</w:t>
            </w:r>
            <w:r w:rsidR="00837840">
              <w:rPr>
                <w:b/>
                <w:szCs w:val="24"/>
              </w:rPr>
              <w:t>8</w:t>
            </w:r>
            <w:r w:rsidR="0055166B">
              <w:rPr>
                <w:b/>
                <w:szCs w:val="24"/>
              </w:rPr>
              <w:t>.202</w:t>
            </w:r>
            <w:r w:rsidR="002F1BAE">
              <w:rPr>
                <w:b/>
                <w:szCs w:val="24"/>
              </w:rPr>
              <w:t>6</w:t>
            </w:r>
            <w:r>
              <w:rPr>
                <w:b/>
                <w:szCs w:val="24"/>
              </w:rPr>
              <w:t>г.</w:t>
            </w:r>
            <w:r>
              <w:rPr>
                <w:szCs w:val="24"/>
              </w:rPr>
              <w:t xml:space="preserve"> </w:t>
            </w:r>
            <w:r w:rsidR="004D3EB5">
              <w:rPr>
                <w:b/>
                <w:szCs w:val="24"/>
              </w:rPr>
              <w:t xml:space="preserve"> 1</w:t>
            </w:r>
            <w:r w:rsidR="00C25A01">
              <w:rPr>
                <w:b/>
                <w:szCs w:val="24"/>
              </w:rPr>
              <w:t>2</w:t>
            </w:r>
            <w:r w:rsidR="00837840">
              <w:rPr>
                <w:b/>
                <w:szCs w:val="24"/>
              </w:rPr>
              <w:t xml:space="preserve">:00 </w:t>
            </w:r>
          </w:p>
        </w:tc>
      </w:tr>
      <w:tr w:rsidR="003C21CF" w:rsidTr="00837840">
        <w:tc>
          <w:tcPr>
            <w:tcW w:w="4893" w:type="dxa"/>
          </w:tcPr>
          <w:p w:rsidR="003C21CF" w:rsidRDefault="003C21CF" w:rsidP="003C21CF">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5303" w:type="dxa"/>
            <w:gridSpan w:val="2"/>
          </w:tcPr>
          <w:p w:rsidR="00837840" w:rsidRPr="00837840" w:rsidRDefault="00837840" w:rsidP="00837840">
            <w:pPr>
              <w:ind w:firstLine="0"/>
              <w:rPr>
                <w:color w:val="000000"/>
                <w:szCs w:val="24"/>
                <w:lang w:eastAsia="ar-SA"/>
              </w:rPr>
            </w:pPr>
            <w:r w:rsidRPr="00837840">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837840" w:rsidRPr="00837840" w:rsidRDefault="00837840" w:rsidP="00837840">
            <w:pPr>
              <w:ind w:firstLine="0"/>
              <w:rPr>
                <w:color w:val="000000"/>
                <w:szCs w:val="24"/>
                <w:lang w:eastAsia="ar-SA"/>
              </w:rPr>
            </w:pPr>
            <w:r w:rsidRPr="00837840">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3C21CF" w:rsidRDefault="00837840" w:rsidP="00837840">
            <w:pPr>
              <w:ind w:firstLine="0"/>
              <w:rPr>
                <w:szCs w:val="24"/>
              </w:rPr>
            </w:pPr>
            <w:r w:rsidRPr="00837840">
              <w:rPr>
                <w:color w:val="000000"/>
                <w:szCs w:val="24"/>
                <w:lang w:eastAsia="ar-SA"/>
              </w:rPr>
              <w:t>Закупочная документация предоставляется бесплатно.</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964093">
              <w:rPr>
                <w:szCs w:val="24"/>
              </w:rPr>
              <w:t>21</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r w:rsidR="004D3EB5">
              <w:rPr>
                <w:szCs w:val="24"/>
              </w:rPr>
              <w:t>1</w:t>
            </w:r>
            <w:r w:rsidR="00C25A01">
              <w:rPr>
                <w:szCs w:val="24"/>
              </w:rPr>
              <w:t>2</w:t>
            </w:r>
            <w:r>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964093">
              <w:rPr>
                <w:szCs w:val="24"/>
              </w:rPr>
              <w:t>21</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p>
          <w:p w:rsidR="00BD3A86" w:rsidRDefault="00BD3A86">
            <w:pPr>
              <w:ind w:firstLine="0"/>
              <w:rPr>
                <w:szCs w:val="24"/>
              </w:rPr>
            </w:pPr>
          </w:p>
          <w:p w:rsidR="00BD3A86" w:rsidRDefault="005D503E">
            <w:pPr>
              <w:ind w:firstLine="0"/>
              <w:rPr>
                <w:szCs w:val="24"/>
              </w:rPr>
            </w:pPr>
            <w:r w:rsidRPr="005D503E">
              <w:rPr>
                <w:rFonts w:eastAsia="Times New Roman"/>
                <w:szCs w:val="24"/>
              </w:rPr>
              <w:t>454076, г. Челябинск, ул. Скульптора Головницкого, 6</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837840">
        <w:trPr>
          <w:trHeight w:val="540"/>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rsidP="00837840">
            <w:pPr>
              <w:suppressAutoHyphens/>
              <w:ind w:firstLine="0"/>
              <w:rPr>
                <w:rFonts w:eastAsia="Calibri"/>
                <w:szCs w:val="24"/>
                <w:lang w:eastAsia="en-US"/>
              </w:rPr>
            </w:pPr>
            <w:r>
              <w:rPr>
                <w:bCs/>
                <w:lang w:eastAsia="ar-SA"/>
              </w:rPr>
              <w:t xml:space="preserve">с </w:t>
            </w:r>
            <w:r w:rsidR="00837840" w:rsidRPr="00837840">
              <w:rPr>
                <w:bCs/>
                <w:lang w:eastAsia="ar-SA"/>
              </w:rPr>
              <w:t>даты заключения договора</w:t>
            </w:r>
            <w:r w:rsidR="0055166B">
              <w:rPr>
                <w:bCs/>
                <w:lang w:eastAsia="ar-SA"/>
              </w:rPr>
              <w:t xml:space="preserve"> по 31 декабря 202</w:t>
            </w:r>
            <w:r w:rsidR="002F1BAE">
              <w:rPr>
                <w:bCs/>
                <w:lang w:eastAsia="ar-SA"/>
              </w:rPr>
              <w:t>6</w:t>
            </w:r>
            <w:r>
              <w:rPr>
                <w:bCs/>
                <w:lang w:eastAsia="ar-SA"/>
              </w:rPr>
              <w:t xml:space="preserve"> года, согласно заявке Заказчика. </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 xml:space="preserve">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w:t>
            </w:r>
            <w:r>
              <w:rPr>
                <w:szCs w:val="24"/>
              </w:rPr>
              <w:lastRenderedPageBreak/>
              <w:t>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 xml:space="preserve">согласие участника закупки исполнить условия договора, указанные в извещении о проведении запроса котировок (указанное </w:t>
            </w:r>
            <w:r>
              <w:rPr>
                <w:szCs w:val="24"/>
              </w:rPr>
              <w:lastRenderedPageBreak/>
              <w:t>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w:t>
            </w:r>
            <w:r w:rsidRPr="00BB1D1D">
              <w:rPr>
                <w:rFonts w:eastAsia="SimSun"/>
                <w:color w:val="000000"/>
                <w:szCs w:val="24"/>
                <w:lang w:eastAsia="zh-CN" w:bidi="ar"/>
              </w:rPr>
              <w:lastRenderedPageBreak/>
              <w:t xml:space="preserve">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837840">
        <w:tc>
          <w:tcPr>
            <w:tcW w:w="4893" w:type="dxa"/>
          </w:tcPr>
          <w:p w:rsidR="00BD3A86" w:rsidRDefault="00C37628">
            <w:pPr>
              <w:ind w:firstLine="0"/>
              <w:rPr>
                <w:b/>
                <w:szCs w:val="24"/>
              </w:rPr>
            </w:pPr>
            <w:r>
              <w:rPr>
                <w:b/>
                <w:szCs w:val="24"/>
              </w:rPr>
              <w:lastRenderedPageBreak/>
              <w:t>Порядок предоставления разъяснений положений извещения о проведении запроса котировок в электронной форме</w:t>
            </w:r>
          </w:p>
        </w:tc>
        <w:tc>
          <w:tcPr>
            <w:tcW w:w="5303"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 xml:space="preserve">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w:t>
            </w:r>
            <w:r>
              <w:rPr>
                <w:bCs/>
                <w:iCs/>
                <w:color w:val="000000"/>
                <w:szCs w:val="24"/>
              </w:rPr>
              <w:lastRenderedPageBreak/>
              <w:t>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837840">
        <w:tc>
          <w:tcPr>
            <w:tcW w:w="4893"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5303"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837840">
        <w:trPr>
          <w:trHeight w:val="742"/>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837840">
        <w:trPr>
          <w:trHeight w:val="198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837840">
        <w:trPr>
          <w:trHeight w:val="140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837840" w:rsidTr="00837840">
        <w:trPr>
          <w:trHeight w:val="2570"/>
        </w:trPr>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lastRenderedPageBreak/>
              <w:t>Форма котировочной заявки</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837840" w:rsidRDefault="00837840" w:rsidP="00837840">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837840" w:rsidRDefault="00837840" w:rsidP="00837840">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837840" w:rsidRDefault="00837840" w:rsidP="00837840">
            <w:pPr>
              <w:pStyle w:val="aff"/>
              <w:ind w:left="0"/>
              <w:jc w:val="both"/>
              <w:rPr>
                <w:rStyle w:val="2b"/>
                <w:b/>
                <w:i w:val="0"/>
                <w:iCs w:val="0"/>
                <w:color w:val="auto"/>
              </w:rPr>
            </w:pPr>
            <w:r>
              <w:rPr>
                <w:rStyle w:val="2b"/>
                <w:b/>
                <w:color w:val="auto"/>
              </w:rPr>
              <w:t>Прием заявок осуществляется:</w:t>
            </w:r>
          </w:p>
          <w:p w:rsidR="00837840" w:rsidRDefault="00837840" w:rsidP="00837840">
            <w:pPr>
              <w:pStyle w:val="aff"/>
              <w:spacing w:after="0"/>
              <w:ind w:left="0"/>
              <w:rPr>
                <w:rFonts w:ascii="Arial" w:hAnsi="Arial" w:cs="Arial"/>
                <w:b/>
                <w:color w:val="333333"/>
              </w:rPr>
            </w:pPr>
            <w:r w:rsidRPr="00833371">
              <w:t>https://zakaz.etpsp.ru/</w:t>
            </w:r>
          </w:p>
        </w:tc>
      </w:tr>
      <w:tr w:rsidR="00837840" w:rsidTr="00837840">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t>Адрес электронной площадки в сети Интернет</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rPr>
                <w:rStyle w:val="2b"/>
                <w:b/>
                <w:i w:val="0"/>
                <w:iCs w:val="0"/>
              </w:rPr>
            </w:pPr>
          </w:p>
          <w:p w:rsidR="00837840" w:rsidRDefault="00837840" w:rsidP="00837840">
            <w:pPr>
              <w:pStyle w:val="aff"/>
              <w:spacing w:after="0"/>
              <w:ind w:left="0"/>
              <w:rPr>
                <w:b/>
                <w:lang w:eastAsia="en-US"/>
              </w:rPr>
            </w:pPr>
            <w:r w:rsidRPr="00833371">
              <w:t>https://zakaz.etpsp.ru/</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5303"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837840">
        <w:tc>
          <w:tcPr>
            <w:tcW w:w="4893"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5303"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DE7F59" w:rsidTr="00837840">
        <w:tc>
          <w:tcPr>
            <w:tcW w:w="10196" w:type="dxa"/>
            <w:gridSpan w:val="3"/>
            <w:tcBorders>
              <w:top w:val="single" w:sz="4" w:space="0" w:color="auto"/>
              <w:left w:val="single" w:sz="4" w:space="0" w:color="auto"/>
              <w:bottom w:val="single" w:sz="4" w:space="0" w:color="auto"/>
              <w:right w:val="single" w:sz="4" w:space="0" w:color="auto"/>
            </w:tcBorders>
          </w:tcPr>
          <w:p w:rsidR="00DE7F59" w:rsidRPr="00837840" w:rsidRDefault="00DE7F59" w:rsidP="00D0653A">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37840" w:rsidRPr="00837840">
              <w:rPr>
                <w:b/>
                <w:bCs/>
                <w:color w:val="000000"/>
                <w:sz w:val="22"/>
                <w:szCs w:val="22"/>
                <w:shd w:val="clear" w:color="auto" w:fill="EDEDED"/>
              </w:rPr>
              <w:t xml:space="preserve">  ОКПД 2 </w:t>
            </w:r>
            <w:r w:rsidR="00837840" w:rsidRPr="00837840">
              <w:rPr>
                <w:b/>
                <w:bCs/>
                <w:color w:val="000000"/>
                <w:sz w:val="22"/>
                <w:szCs w:val="22"/>
                <w:shd w:val="clear" w:color="auto" w:fill="EDEDED"/>
              </w:rPr>
              <w:tab/>
              <w:t>10.61.21.113 Мука пшеничная хлебопекарная высшего сорта</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НЕ УСТАНОВЛЕН</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5006" w:type="dxa"/>
            <w:shd w:val="clear" w:color="auto" w:fill="auto"/>
            <w:vAlign w:val="center"/>
          </w:tcPr>
          <w:p w:rsidR="00837840" w:rsidRPr="0099506C" w:rsidRDefault="00837840" w:rsidP="00837840">
            <w:pPr>
              <w:shd w:val="clear" w:color="auto" w:fill="FFFFFF"/>
              <w:rPr>
                <w:bCs/>
                <w:color w:val="000000"/>
                <w:szCs w:val="24"/>
              </w:rPr>
            </w:pPr>
            <w:r w:rsidRPr="00FB5F8B">
              <w:rPr>
                <w:b/>
                <w:bCs/>
                <w:color w:val="000000"/>
                <w:szCs w:val="24"/>
              </w:rPr>
              <w:t>НЕ</w:t>
            </w:r>
            <w:r>
              <w:rPr>
                <w:b/>
                <w:bCs/>
                <w:color w:val="000000"/>
                <w:szCs w:val="24"/>
              </w:rPr>
              <w:t xml:space="preserve"> </w:t>
            </w:r>
            <w:r w:rsidRPr="0099506C">
              <w:rPr>
                <w:b/>
                <w:bCs/>
                <w:color w:val="000000"/>
                <w:szCs w:val="24"/>
              </w:rPr>
              <w:t>УСТАНОВЛЕНО</w:t>
            </w:r>
          </w:p>
          <w:p w:rsidR="00837840" w:rsidRPr="0099506C" w:rsidRDefault="00837840" w:rsidP="00837840">
            <w:pPr>
              <w:rPr>
                <w:color w:val="000000"/>
                <w:sz w:val="22"/>
                <w:shd w:val="clear" w:color="auto" w:fill="FFFFFF"/>
              </w:rPr>
            </w:pPr>
          </w:p>
        </w:tc>
      </w:tr>
      <w:tr w:rsidR="00837840" w:rsidRPr="0099506C" w:rsidTr="00837840">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УСТАНОВЛЕНО</w:t>
            </w:r>
          </w:p>
        </w:tc>
      </w:tr>
      <w:tr w:rsidR="00837840" w:rsidRPr="0099506C" w:rsidTr="00624AC0">
        <w:tc>
          <w:tcPr>
            <w:tcW w:w="10196" w:type="dxa"/>
            <w:gridSpan w:val="3"/>
            <w:shd w:val="clear" w:color="auto" w:fill="auto"/>
          </w:tcPr>
          <w:p w:rsidR="00837840" w:rsidRPr="00753CE4" w:rsidRDefault="00837840" w:rsidP="00837840">
            <w:r w:rsidRPr="00753CE4">
              <w:t xml:space="preserve">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ОКПД 2 </w:t>
            </w:r>
          </w:p>
          <w:p w:rsidR="00837840" w:rsidRPr="00753CE4" w:rsidRDefault="00837840" w:rsidP="00837840">
            <w:r w:rsidRPr="00753CE4">
              <w:t>10.81.12.110 - Сахар белый свекловичный в твердом состоянии без вкусоароматических или красящих добавок</w:t>
            </w:r>
          </w:p>
        </w:tc>
      </w:tr>
      <w:tr w:rsidR="00837840" w:rsidRPr="0099506C" w:rsidTr="00837840">
        <w:tc>
          <w:tcPr>
            <w:tcW w:w="5190" w:type="dxa"/>
            <w:gridSpan w:val="2"/>
            <w:shd w:val="clear" w:color="auto" w:fill="auto"/>
          </w:tcPr>
          <w:p w:rsidR="00837840" w:rsidRPr="00753CE4" w:rsidRDefault="00837840" w:rsidP="00837840">
            <w:r w:rsidRPr="00753CE4">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tcPr>
          <w:p w:rsidR="00837840" w:rsidRPr="00753CE4" w:rsidRDefault="00837840" w:rsidP="00837840">
            <w:r w:rsidRPr="00753CE4">
              <w:t>НЕ УСТАНОВЛЕН</w:t>
            </w:r>
          </w:p>
        </w:tc>
      </w:tr>
      <w:tr w:rsidR="00837840" w:rsidRPr="0099506C" w:rsidTr="00837840">
        <w:tc>
          <w:tcPr>
            <w:tcW w:w="5190" w:type="dxa"/>
            <w:gridSpan w:val="2"/>
            <w:shd w:val="clear" w:color="auto" w:fill="auto"/>
          </w:tcPr>
          <w:p w:rsidR="00837840" w:rsidRPr="00753CE4" w:rsidRDefault="00837840" w:rsidP="00837840">
            <w:r w:rsidRPr="00753CE4">
              <w:lastRenderedPageBreak/>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установлено/не установлено;</w:t>
            </w:r>
          </w:p>
        </w:tc>
        <w:tc>
          <w:tcPr>
            <w:tcW w:w="5006" w:type="dxa"/>
            <w:shd w:val="clear" w:color="auto" w:fill="auto"/>
          </w:tcPr>
          <w:p w:rsidR="00837840" w:rsidRPr="00753CE4" w:rsidRDefault="00837840" w:rsidP="00837840">
            <w:r w:rsidRPr="00753CE4">
              <w:t>УСТАНОВЛЕНО</w:t>
            </w:r>
          </w:p>
        </w:tc>
      </w:tr>
      <w:tr w:rsidR="00837840" w:rsidRPr="0099506C" w:rsidTr="00041D8E">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FB5F8B">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5D503E" w:rsidRDefault="005D503E">
      <w:pPr>
        <w:tabs>
          <w:tab w:val="left" w:pos="3372"/>
        </w:tabs>
        <w:jc w:val="right"/>
        <w:rPr>
          <w:bCs/>
          <w:szCs w:val="24"/>
          <w:lang w:eastAsia="en-US"/>
        </w:rPr>
      </w:pPr>
    </w:p>
    <w:p w:rsidR="005D503E" w:rsidRDefault="005D503E">
      <w:pPr>
        <w:tabs>
          <w:tab w:val="left" w:pos="3372"/>
        </w:tabs>
        <w:jc w:val="right"/>
        <w:rPr>
          <w:bCs/>
          <w:szCs w:val="24"/>
          <w:lang w:eastAsia="en-US"/>
        </w:rPr>
      </w:pPr>
    </w:p>
    <w:p w:rsidR="005D503E" w:rsidRDefault="005D503E">
      <w:pPr>
        <w:tabs>
          <w:tab w:val="left" w:pos="3372"/>
        </w:tabs>
        <w:jc w:val="right"/>
        <w:rPr>
          <w:bCs/>
          <w:szCs w:val="24"/>
          <w:lang w:eastAsia="en-US"/>
        </w:rPr>
      </w:pPr>
    </w:p>
    <w:p w:rsidR="005D503E" w:rsidRDefault="005D503E">
      <w:pPr>
        <w:tabs>
          <w:tab w:val="left" w:pos="3372"/>
        </w:tabs>
        <w:jc w:val="right"/>
        <w:rPr>
          <w:bCs/>
          <w:szCs w:val="24"/>
          <w:lang w:eastAsia="en-US"/>
        </w:rPr>
      </w:pPr>
    </w:p>
    <w:p w:rsidR="005D503E" w:rsidRDefault="005D503E">
      <w:pPr>
        <w:tabs>
          <w:tab w:val="left" w:pos="3372"/>
        </w:tabs>
        <w:jc w:val="right"/>
        <w:rPr>
          <w:bCs/>
          <w:szCs w:val="24"/>
          <w:lang w:eastAsia="en-US"/>
        </w:rPr>
      </w:pPr>
    </w:p>
    <w:p w:rsidR="005D503E" w:rsidRDefault="005D503E">
      <w:pPr>
        <w:tabs>
          <w:tab w:val="left" w:pos="3372"/>
        </w:tabs>
        <w:jc w:val="right"/>
        <w:rPr>
          <w:bCs/>
          <w:szCs w:val="24"/>
          <w:lang w:eastAsia="en-US"/>
        </w:rPr>
      </w:pPr>
    </w:p>
    <w:p w:rsidR="00B53431" w:rsidRDefault="00B53431">
      <w:pPr>
        <w:tabs>
          <w:tab w:val="left" w:pos="3372"/>
        </w:tabs>
        <w:jc w:val="right"/>
        <w:rPr>
          <w:bCs/>
          <w:szCs w:val="24"/>
          <w:lang w:eastAsia="en-US"/>
        </w:rPr>
      </w:pPr>
    </w:p>
    <w:p w:rsidR="00B35D07" w:rsidRDefault="00B35D07">
      <w:pPr>
        <w:tabs>
          <w:tab w:val="left" w:pos="3372"/>
        </w:tabs>
        <w:jc w:val="right"/>
        <w:rPr>
          <w:bCs/>
          <w:szCs w:val="24"/>
          <w:lang w:eastAsia="en-US"/>
        </w:rPr>
      </w:pPr>
    </w:p>
    <w:p w:rsidR="00BD3A86" w:rsidRDefault="00C46376">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717ECD" w:rsidRPr="00717ECD">
        <w:rPr>
          <w:rFonts w:eastAsia="Times New Roman"/>
          <w:b/>
          <w:bCs/>
        </w:rPr>
        <w:t>сахар, мука</w:t>
      </w:r>
      <w:r>
        <w:rPr>
          <w:rFonts w:eastAsia="Times New Roman"/>
          <w:b/>
          <w:bCs/>
        </w:rPr>
        <w:t>)</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717ECD" w:rsidRPr="004F74EA" w:rsidTr="001C3434">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717ECD" w:rsidRPr="004F74EA" w:rsidRDefault="00717ECD" w:rsidP="001C3434">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jc w:val="center"/>
              <w:rPr>
                <w:rFonts w:eastAsia="Times New Roman"/>
                <w:sz w:val="20"/>
                <w:szCs w:val="20"/>
              </w:rPr>
            </w:pPr>
            <w:r w:rsidRPr="004F74EA">
              <w:rPr>
                <w:rFonts w:eastAsia="Times New Roman"/>
                <w:sz w:val="20"/>
                <w:szCs w:val="20"/>
              </w:rPr>
              <w:t>Характеристика</w:t>
            </w:r>
          </w:p>
        </w:tc>
      </w:tr>
      <w:tr w:rsidR="00717ECD" w:rsidRPr="004F74EA" w:rsidTr="001C3434">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717ECD" w:rsidRPr="004F74EA" w:rsidRDefault="00717ECD" w:rsidP="001C3434">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423673">
              <w:rPr>
                <w:rFonts w:eastAsia="Times New Roman"/>
                <w:sz w:val="20"/>
                <w:szCs w:val="20"/>
              </w:rPr>
              <w:t>Сахар белый свекловичный в твердом состоянии</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en-US"/>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4F74EA" w:rsidRDefault="005D503E" w:rsidP="00717ECD">
            <w:pPr>
              <w:widowControl w:val="0"/>
              <w:ind w:firstLine="0"/>
              <w:jc w:val="center"/>
              <w:rPr>
                <w:rFonts w:eastAsia="Calibri"/>
                <w:sz w:val="20"/>
                <w:szCs w:val="20"/>
                <w:lang w:eastAsia="ar-SA"/>
              </w:rPr>
            </w:pPr>
            <w:r>
              <w:rPr>
                <w:rFonts w:eastAsia="Calibri"/>
                <w:sz w:val="20"/>
                <w:szCs w:val="20"/>
                <w:lang w:eastAsia="ar-SA"/>
              </w:rPr>
              <w:t>7</w:t>
            </w:r>
            <w:r w:rsidR="00717ECD">
              <w:rPr>
                <w:rFonts w:eastAsia="Calibri"/>
                <w:sz w:val="20"/>
                <w:szCs w:val="20"/>
                <w:lang w:eastAsia="ar-SA"/>
              </w:rPr>
              <w:t>00</w:t>
            </w:r>
          </w:p>
        </w:tc>
        <w:tc>
          <w:tcPr>
            <w:tcW w:w="2955" w:type="pct"/>
            <w:tcBorders>
              <w:top w:val="single" w:sz="4" w:space="0" w:color="auto"/>
              <w:left w:val="single" w:sz="4" w:space="0" w:color="auto"/>
              <w:bottom w:val="single" w:sz="4" w:space="0" w:color="auto"/>
              <w:right w:val="single" w:sz="4" w:space="0" w:color="auto"/>
            </w:tcBorders>
            <w:noWrap/>
          </w:tcPr>
          <w:p w:rsidR="00717ECD" w:rsidRDefault="00717ECD" w:rsidP="001C3434">
            <w:pPr>
              <w:widowControl w:val="0"/>
              <w:ind w:firstLine="0"/>
              <w:rPr>
                <w:sz w:val="20"/>
                <w:szCs w:val="20"/>
              </w:rPr>
            </w:pPr>
            <w:r w:rsidRPr="00423673">
              <w:rPr>
                <w:sz w:val="20"/>
                <w:szCs w:val="20"/>
              </w:rPr>
              <w:t>Са</w:t>
            </w:r>
            <w:r>
              <w:rPr>
                <w:sz w:val="20"/>
                <w:szCs w:val="20"/>
              </w:rPr>
              <w:t>хар-песок (или кристаллический),</w:t>
            </w:r>
            <w:r w:rsidRPr="00423673">
              <w:rPr>
                <w:sz w:val="20"/>
                <w:szCs w:val="20"/>
              </w:rPr>
              <w:t xml:space="preserve"> сладкий, бе</w:t>
            </w:r>
            <w:r>
              <w:rPr>
                <w:sz w:val="20"/>
                <w:szCs w:val="20"/>
              </w:rPr>
              <w:t>з посторонних привкуса и запаха,</w:t>
            </w:r>
            <w:r w:rsidRPr="00423673">
              <w:rPr>
                <w:sz w:val="20"/>
                <w:szCs w:val="20"/>
              </w:rPr>
              <w:t xml:space="preserve"> без вкусоароматических или красящих добавок</w:t>
            </w:r>
            <w:r>
              <w:rPr>
                <w:sz w:val="20"/>
                <w:szCs w:val="20"/>
              </w:rPr>
              <w:t xml:space="preserve"> </w:t>
            </w:r>
            <w:r w:rsidRPr="00423673">
              <w:rPr>
                <w:sz w:val="20"/>
                <w:szCs w:val="20"/>
              </w:rPr>
              <w:t xml:space="preserve">Белый, сыпучий. </w:t>
            </w:r>
          </w:p>
          <w:p w:rsidR="00717ECD" w:rsidRDefault="00717ECD" w:rsidP="001C3434">
            <w:pPr>
              <w:widowControl w:val="0"/>
              <w:ind w:firstLine="0"/>
              <w:rPr>
                <w:sz w:val="20"/>
                <w:szCs w:val="20"/>
              </w:rPr>
            </w:pPr>
            <w:r w:rsidRPr="00423673">
              <w:rPr>
                <w:sz w:val="20"/>
                <w:szCs w:val="20"/>
              </w:rPr>
              <w:t>Соответствующий по качеству ГОСТ 21-94 «Сахар – песок. Технические условия» или ГОСТ 33222-2015 «Сахар белый. Технические условия»</w:t>
            </w:r>
          </w:p>
          <w:p w:rsidR="00717ECD" w:rsidRDefault="00717ECD" w:rsidP="001C3434">
            <w:pPr>
              <w:widowControl w:val="0"/>
              <w:ind w:firstLine="0"/>
              <w:rPr>
                <w:sz w:val="20"/>
                <w:szCs w:val="20"/>
              </w:rPr>
            </w:pPr>
            <w:r w:rsidRPr="00423673">
              <w:rPr>
                <w:sz w:val="20"/>
                <w:szCs w:val="20"/>
              </w:rPr>
              <w:t>Остаточный срок годности (хранения) Товара на момент поставки не менее 6 месяцев</w:t>
            </w:r>
          </w:p>
          <w:p w:rsidR="00717ECD" w:rsidRPr="00423673" w:rsidRDefault="00717ECD" w:rsidP="001C3434">
            <w:pPr>
              <w:widowControl w:val="0"/>
              <w:ind w:firstLine="0"/>
              <w:rPr>
                <w:sz w:val="20"/>
                <w:szCs w:val="20"/>
              </w:rPr>
            </w:pPr>
            <w:r w:rsidRPr="00423673">
              <w:rPr>
                <w:sz w:val="20"/>
                <w:szCs w:val="20"/>
              </w:rPr>
              <w:t>Упаковка из материалов, обеспечивающих прочность упаковки и использование которых в контакте с продуктом данного вида обеспечивает его качество и безопасность в соответствии с Техническим регламентом Таможенного союза ТР ТС 005/2011 «О безопасности упаковки» и ГОСТ 33222-2015 «Сахар белый. Технические условия». Упаковка товара обеспечивает сохранность товара при транспортировании, хранении и погрузочно-разгрузочных работах.</w:t>
            </w:r>
          </w:p>
          <w:p w:rsidR="00717ECD" w:rsidRDefault="00717ECD" w:rsidP="001C3434">
            <w:pPr>
              <w:widowControl w:val="0"/>
              <w:ind w:firstLine="0"/>
              <w:rPr>
                <w:sz w:val="20"/>
                <w:szCs w:val="20"/>
              </w:rPr>
            </w:pPr>
            <w:r>
              <w:rPr>
                <w:sz w:val="20"/>
                <w:szCs w:val="20"/>
              </w:rPr>
              <w:t>вес</w:t>
            </w:r>
            <w:r w:rsidRPr="00423673">
              <w:rPr>
                <w:sz w:val="20"/>
                <w:szCs w:val="20"/>
              </w:rPr>
              <w:t xml:space="preserve"> </w:t>
            </w:r>
            <w:r>
              <w:rPr>
                <w:sz w:val="20"/>
                <w:szCs w:val="20"/>
              </w:rPr>
              <w:t xml:space="preserve">1 упаковки </w:t>
            </w:r>
            <w:r w:rsidRPr="00423673">
              <w:rPr>
                <w:sz w:val="20"/>
                <w:szCs w:val="20"/>
              </w:rPr>
              <w:t>–</w:t>
            </w:r>
            <w:r>
              <w:rPr>
                <w:sz w:val="20"/>
                <w:szCs w:val="20"/>
              </w:rPr>
              <w:t xml:space="preserve"> не более 25</w:t>
            </w:r>
            <w:r w:rsidRPr="00423673">
              <w:rPr>
                <w:sz w:val="20"/>
                <w:szCs w:val="20"/>
              </w:rPr>
              <w:t xml:space="preserve"> кг.</w:t>
            </w:r>
          </w:p>
          <w:p w:rsidR="00717ECD" w:rsidRPr="004F74EA" w:rsidRDefault="00717ECD" w:rsidP="001C3434">
            <w:pPr>
              <w:widowControl w:val="0"/>
              <w:ind w:firstLine="0"/>
              <w:rPr>
                <w:b/>
                <w:bCs/>
                <w:sz w:val="20"/>
                <w:szCs w:val="20"/>
              </w:rPr>
            </w:pPr>
            <w:r w:rsidRPr="004F74EA">
              <w:rPr>
                <w:sz w:val="20"/>
                <w:szCs w:val="20"/>
              </w:rPr>
              <w:t>Страна производитель: Российская Федерация.</w:t>
            </w:r>
          </w:p>
        </w:tc>
      </w:tr>
      <w:tr w:rsidR="00717ECD" w:rsidRPr="004F74EA" w:rsidTr="001C3434">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717ECD" w:rsidRPr="004F74EA" w:rsidRDefault="00717ECD" w:rsidP="001C3434">
            <w:pPr>
              <w:ind w:firstLine="0"/>
              <w:rPr>
                <w:rFonts w:eastAsia="Times New Roman"/>
                <w:sz w:val="20"/>
                <w:szCs w:val="20"/>
              </w:rPr>
            </w:pPr>
            <w:r w:rsidRPr="004F74EA">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1D38E2">
              <w:rPr>
                <w:rFonts w:eastAsia="Times New Roman"/>
                <w:sz w:val="20"/>
                <w:szCs w:val="20"/>
              </w:rPr>
              <w:t>Мука пшеничная</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ar-SA"/>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BB1D1D" w:rsidRDefault="005D503E" w:rsidP="00717ECD">
            <w:pPr>
              <w:widowControl w:val="0"/>
              <w:ind w:firstLine="0"/>
              <w:jc w:val="center"/>
              <w:rPr>
                <w:rFonts w:eastAsia="Calibri"/>
                <w:sz w:val="20"/>
                <w:szCs w:val="20"/>
                <w:lang w:eastAsia="ar-SA"/>
              </w:rPr>
            </w:pPr>
            <w:r>
              <w:rPr>
                <w:rFonts w:eastAsia="Calibri"/>
                <w:sz w:val="20"/>
                <w:szCs w:val="20"/>
                <w:lang w:eastAsia="ar-SA"/>
              </w:rPr>
              <w:t>400</w:t>
            </w:r>
          </w:p>
        </w:tc>
        <w:tc>
          <w:tcPr>
            <w:tcW w:w="2955" w:type="pct"/>
            <w:tcBorders>
              <w:top w:val="single" w:sz="4" w:space="0" w:color="auto"/>
              <w:left w:val="single" w:sz="4" w:space="0" w:color="auto"/>
              <w:bottom w:val="single" w:sz="4" w:space="0" w:color="auto"/>
              <w:right w:val="single" w:sz="4" w:space="0" w:color="auto"/>
            </w:tcBorders>
            <w:noWrap/>
          </w:tcPr>
          <w:p w:rsidR="00717ECD" w:rsidRPr="00423673" w:rsidRDefault="00717ECD" w:rsidP="001C3434">
            <w:pPr>
              <w:widowControl w:val="0"/>
              <w:ind w:firstLine="0"/>
              <w:rPr>
                <w:sz w:val="20"/>
                <w:szCs w:val="20"/>
              </w:rPr>
            </w:pPr>
            <w:r w:rsidRPr="00423673">
              <w:rPr>
                <w:sz w:val="20"/>
                <w:szCs w:val="20"/>
              </w:rPr>
              <w:t>Сорт пшеничной хлебопекарной муки, не ниже: Высший</w:t>
            </w:r>
          </w:p>
          <w:p w:rsidR="00717ECD" w:rsidRDefault="00717ECD" w:rsidP="001C3434">
            <w:pPr>
              <w:widowControl w:val="0"/>
              <w:ind w:firstLine="0"/>
              <w:rPr>
                <w:sz w:val="20"/>
                <w:szCs w:val="20"/>
              </w:rPr>
            </w:pPr>
            <w:r w:rsidRPr="00423673">
              <w:rPr>
                <w:sz w:val="20"/>
                <w:szCs w:val="20"/>
              </w:rPr>
              <w:t>Вид муки: Хлебопекарная</w:t>
            </w:r>
          </w:p>
          <w:p w:rsidR="00717ECD" w:rsidRPr="00423673" w:rsidRDefault="00717ECD" w:rsidP="001C3434">
            <w:pPr>
              <w:widowControl w:val="0"/>
              <w:ind w:firstLine="0"/>
              <w:rPr>
                <w:sz w:val="20"/>
                <w:szCs w:val="20"/>
              </w:rPr>
            </w:pPr>
            <w:r w:rsidRPr="00423673">
              <w:rPr>
                <w:sz w:val="20"/>
                <w:szCs w:val="20"/>
              </w:rPr>
              <w:t>вкус свойственный пшеничной муке, без посторонних привкусов, не кислый, не горький, не допускается заражение вредителями.</w:t>
            </w:r>
          </w:p>
          <w:p w:rsidR="00717ECD" w:rsidRDefault="00717ECD" w:rsidP="001C3434">
            <w:pPr>
              <w:widowControl w:val="0"/>
              <w:ind w:firstLine="0"/>
              <w:rPr>
                <w:sz w:val="20"/>
                <w:szCs w:val="20"/>
              </w:rPr>
            </w:pPr>
            <w:r w:rsidRPr="00423673">
              <w:rPr>
                <w:sz w:val="20"/>
                <w:szCs w:val="20"/>
              </w:rPr>
              <w:t>ГОСТ 52189-2003</w:t>
            </w:r>
          </w:p>
          <w:p w:rsidR="00717ECD" w:rsidRPr="001D38E2" w:rsidRDefault="00717ECD" w:rsidP="001C3434">
            <w:pPr>
              <w:widowControl w:val="0"/>
              <w:ind w:firstLine="0"/>
              <w:rPr>
                <w:bCs/>
                <w:sz w:val="20"/>
                <w:szCs w:val="20"/>
              </w:rPr>
            </w:pPr>
            <w:r w:rsidRPr="001D38E2">
              <w:rPr>
                <w:bCs/>
                <w:sz w:val="20"/>
                <w:szCs w:val="20"/>
              </w:rPr>
              <w:t>Упаковка, маркировка и хранение в соответствие с ГОСТ 26791-2018 Продукты переработки зерна. Упаковка, маркировка, транспортирование и хранение;</w:t>
            </w:r>
          </w:p>
          <w:p w:rsidR="00717ECD" w:rsidRPr="001D38E2" w:rsidRDefault="00717ECD" w:rsidP="001C3434">
            <w:pPr>
              <w:widowControl w:val="0"/>
              <w:ind w:firstLine="0"/>
              <w:rPr>
                <w:bCs/>
                <w:sz w:val="20"/>
                <w:szCs w:val="20"/>
              </w:rPr>
            </w:pPr>
            <w:r w:rsidRPr="001D38E2">
              <w:rPr>
                <w:bCs/>
                <w:sz w:val="20"/>
                <w:szCs w:val="20"/>
              </w:rPr>
              <w:t>Упаковка в мешки полиэтиленовые, бумажные или  пачки картонные или бумажные с внутренним пакетом.</w:t>
            </w:r>
          </w:p>
          <w:p w:rsidR="00717ECD" w:rsidRDefault="00717ECD" w:rsidP="001C3434">
            <w:pPr>
              <w:widowControl w:val="0"/>
              <w:ind w:firstLine="0"/>
              <w:rPr>
                <w:bCs/>
                <w:sz w:val="20"/>
                <w:szCs w:val="20"/>
              </w:rPr>
            </w:pPr>
            <w:r w:rsidRPr="001D38E2">
              <w:rPr>
                <w:bCs/>
                <w:sz w:val="20"/>
                <w:szCs w:val="20"/>
              </w:rPr>
              <w:t>Маркировка должна быть нанесена на каждую единицу потребительской тары</w:t>
            </w:r>
          </w:p>
          <w:p w:rsidR="00717ECD" w:rsidRPr="001D38E2" w:rsidRDefault="00717ECD" w:rsidP="001C3434">
            <w:pPr>
              <w:widowControl w:val="0"/>
              <w:ind w:firstLine="0"/>
              <w:rPr>
                <w:bCs/>
                <w:sz w:val="20"/>
                <w:szCs w:val="20"/>
              </w:rPr>
            </w:pPr>
            <w:r w:rsidRPr="001D38E2">
              <w:rPr>
                <w:bCs/>
                <w:sz w:val="20"/>
                <w:szCs w:val="20"/>
              </w:rPr>
              <w:t>Остаточный срок годности (хранения) Товара на момент поставки не менее 6 месяцев</w:t>
            </w:r>
          </w:p>
          <w:p w:rsidR="00717ECD" w:rsidRPr="001D38E2" w:rsidRDefault="005D503E" w:rsidP="001C3434">
            <w:pPr>
              <w:widowControl w:val="0"/>
              <w:ind w:firstLine="0"/>
              <w:rPr>
                <w:bCs/>
                <w:sz w:val="20"/>
                <w:szCs w:val="20"/>
              </w:rPr>
            </w:pPr>
            <w:r>
              <w:rPr>
                <w:bCs/>
                <w:sz w:val="20"/>
                <w:szCs w:val="20"/>
              </w:rPr>
              <w:t>вес 1 упаковки – не более 2</w:t>
            </w:r>
            <w:r w:rsidR="00717ECD" w:rsidRPr="001D38E2">
              <w:rPr>
                <w:bCs/>
                <w:sz w:val="20"/>
                <w:szCs w:val="20"/>
              </w:rPr>
              <w:t xml:space="preserve"> кг.</w:t>
            </w:r>
          </w:p>
          <w:p w:rsidR="00717ECD" w:rsidRPr="004F74EA" w:rsidRDefault="00717ECD" w:rsidP="001C3434">
            <w:pPr>
              <w:widowControl w:val="0"/>
              <w:ind w:firstLine="0"/>
              <w:rPr>
                <w:b/>
                <w:bCs/>
                <w:sz w:val="20"/>
                <w:szCs w:val="20"/>
              </w:rPr>
            </w:pPr>
            <w:r w:rsidRPr="001D38E2">
              <w:rPr>
                <w:bCs/>
                <w:sz w:val="20"/>
                <w:szCs w:val="20"/>
              </w:rPr>
              <w:t>Страна производитель: Российская Федерация.</w:t>
            </w:r>
          </w:p>
        </w:tc>
      </w:tr>
    </w:tbl>
    <w:p w:rsidR="00717ECD" w:rsidRDefault="00717ECD">
      <w:pPr>
        <w:contextualSpacing/>
        <w:jc w:val="center"/>
        <w:outlineLvl w:val="0"/>
        <w:rPr>
          <w:rFonts w:eastAsia="Times New Roman"/>
          <w:b/>
          <w:bCs/>
        </w:rPr>
      </w:pPr>
    </w:p>
    <w:p w:rsidR="00BD3A86" w:rsidRDefault="00C37628">
      <w:pPr>
        <w:contextualSpacing/>
        <w:outlineLvl w:val="0"/>
        <w:rPr>
          <w:rFonts w:eastAsia="Times New Roman"/>
          <w:b/>
          <w:bCs/>
        </w:rPr>
      </w:pPr>
      <w:r>
        <w:rPr>
          <w:rFonts w:eastAsia="Times New Roman"/>
          <w:b/>
          <w:bCs/>
        </w:rPr>
        <w:t xml:space="preserve">1. Объект закупки: </w:t>
      </w:r>
    </w:p>
    <w:p w:rsidR="00D132F7" w:rsidRDefault="00D132F7">
      <w:pPr>
        <w:contextualSpacing/>
        <w:outlineLvl w:val="0"/>
        <w:rPr>
          <w:rFonts w:eastAsia="Times New Roman"/>
          <w:b/>
          <w:bCs/>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2F1BAE" w:rsidRPr="002F1BAE" w:rsidRDefault="005D503E" w:rsidP="002F1BAE">
      <w:pPr>
        <w:widowControl w:val="0"/>
        <w:ind w:left="-426" w:firstLine="0"/>
        <w:rPr>
          <w:rFonts w:eastAsia="Calibri"/>
          <w:b/>
          <w:sz w:val="20"/>
          <w:szCs w:val="20"/>
          <w:lang w:eastAsia="ar-SA"/>
        </w:rPr>
      </w:pPr>
      <w:r w:rsidRPr="005D503E">
        <w:rPr>
          <w:rFonts w:eastAsia="Calibri"/>
          <w:b/>
          <w:sz w:val="20"/>
          <w:szCs w:val="20"/>
          <w:lang w:eastAsia="ar-SA"/>
        </w:rPr>
        <w:t>454076, г. Челябинск, ул. Скульптора Головницкого, 6</w:t>
      </w:r>
    </w:p>
    <w:p w:rsidR="00BB1D1D" w:rsidRPr="00BB1D1D" w:rsidRDefault="00BB1D1D" w:rsidP="00B53431">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xml:space="preserve">- СП 2.3.6.3668-20 «Санитарно-эпидемиологические требования к условиям деятельности торговых объектов и рынков, </w:t>
      </w:r>
      <w:r w:rsidRPr="00BB1D1D">
        <w:rPr>
          <w:rFonts w:eastAsia="Calibri"/>
          <w:bCs/>
          <w:sz w:val="20"/>
          <w:szCs w:val="20"/>
          <w:lang w:eastAsia="ar-SA"/>
        </w:rPr>
        <w:lastRenderedPageBreak/>
        <w:t>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C46376">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C46376">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0531C1">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5D503E">
        <w:rPr>
          <w:rFonts w:eastAsia="Times New Roman"/>
          <w:bCs/>
          <w:sz w:val="20"/>
          <w:szCs w:val="20"/>
          <w:lang w:eastAsia="en-US"/>
        </w:rPr>
        <w:t>19</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5D503E" w:rsidRPr="005D503E">
        <w:rPr>
          <w:rFonts w:eastAsia="Times New Roman"/>
          <w:bCs/>
          <w:sz w:val="20"/>
          <w:szCs w:val="20"/>
          <w:lang w:eastAsia="en-US"/>
        </w:rPr>
        <w:t>Бабкиной Ирины Валентиновны</w:t>
      </w:r>
      <w:r w:rsidR="00B53431">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717ECD">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717ECD" w:rsidRPr="00717ECD">
        <w:rPr>
          <w:rFonts w:eastAsia="Calibri"/>
          <w:b/>
          <w:sz w:val="20"/>
          <w:szCs w:val="20"/>
          <w:lang w:eastAsia="en-US"/>
        </w:rPr>
        <w:t>сахар, мука</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717EC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717ECD" w:rsidRPr="00717ECD">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2F1BAE">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2F1BAE" w:rsidRPr="005D503E" w:rsidRDefault="005D503E" w:rsidP="005D503E">
      <w:pPr>
        <w:widowControl w:val="0"/>
        <w:ind w:left="1284" w:firstLine="0"/>
        <w:contextualSpacing/>
        <w:rPr>
          <w:rFonts w:eastAsia="Calibri"/>
          <w:sz w:val="20"/>
          <w:szCs w:val="20"/>
          <w:lang w:eastAsia="ar-SA"/>
        </w:rPr>
      </w:pPr>
      <w:r w:rsidRPr="005D503E">
        <w:rPr>
          <w:rFonts w:eastAsia="Calibri"/>
          <w:sz w:val="20"/>
          <w:szCs w:val="20"/>
          <w:lang w:eastAsia="ar-SA"/>
        </w:rPr>
        <w:t>454076, г. Челябинск, ул. Скульптора Головницкого, 6</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717ECD" w:rsidRPr="00717ECD">
        <w:rPr>
          <w:rFonts w:eastAsia="Times New Roman"/>
          <w:sz w:val="20"/>
          <w:szCs w:val="20"/>
        </w:rPr>
        <w:t xml:space="preserve">даты заключения договора </w:t>
      </w:r>
      <w:r w:rsidR="004F74EA" w:rsidRPr="004F74EA">
        <w:rPr>
          <w:rFonts w:eastAsia="Times New Roman"/>
          <w:sz w:val="20"/>
          <w:szCs w:val="20"/>
        </w:rPr>
        <w:t>и действует по «31» декабря 202</w:t>
      </w:r>
      <w:r w:rsidR="002F1BAE">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w:t>
      </w:r>
      <w:r w:rsidRPr="00BB1D1D">
        <w:rPr>
          <w:rFonts w:eastAsia="Times New Roman"/>
          <w:sz w:val="20"/>
          <w:szCs w:val="20"/>
        </w:rPr>
        <w:lastRenderedPageBreak/>
        <w:t xml:space="preserve">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D503E">
        <w:trPr>
          <w:trHeight w:val="1970"/>
        </w:trPr>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5D503E" w:rsidRPr="005D503E" w:rsidRDefault="005D503E" w:rsidP="005D503E">
            <w:pPr>
              <w:ind w:firstLine="0"/>
              <w:rPr>
                <w:rFonts w:eastAsia="Calibri"/>
                <w:sz w:val="22"/>
                <w:lang w:eastAsia="en-US"/>
              </w:rPr>
            </w:pPr>
            <w:r w:rsidRPr="005D503E">
              <w:rPr>
                <w:rFonts w:eastAsia="Calibri"/>
                <w:sz w:val="22"/>
                <w:lang w:eastAsia="en-US"/>
              </w:rPr>
              <w:t>МАДОУ «ДС № 19 г. Челябинска»</w:t>
            </w:r>
          </w:p>
          <w:p w:rsidR="005D503E" w:rsidRPr="005D503E" w:rsidRDefault="005D503E" w:rsidP="005D503E">
            <w:pPr>
              <w:ind w:firstLine="0"/>
              <w:rPr>
                <w:rFonts w:eastAsia="Calibri"/>
                <w:sz w:val="22"/>
                <w:lang w:eastAsia="en-US"/>
              </w:rPr>
            </w:pPr>
            <w:r w:rsidRPr="005D503E">
              <w:rPr>
                <w:rFonts w:eastAsia="Calibri"/>
                <w:sz w:val="22"/>
                <w:lang w:eastAsia="en-US"/>
              </w:rPr>
              <w:t xml:space="preserve">адрес: 454076, г. Челябинск, ул. Скульптора Головницкого, 6 </w:t>
            </w:r>
          </w:p>
          <w:p w:rsidR="005D503E" w:rsidRPr="005D503E" w:rsidRDefault="005D503E" w:rsidP="005D503E">
            <w:pPr>
              <w:ind w:firstLine="0"/>
              <w:rPr>
                <w:rFonts w:eastAsia="Calibri"/>
                <w:sz w:val="22"/>
                <w:lang w:eastAsia="en-US"/>
              </w:rPr>
            </w:pPr>
            <w:r w:rsidRPr="005D503E">
              <w:rPr>
                <w:rFonts w:eastAsia="Calibri"/>
                <w:sz w:val="22"/>
                <w:lang w:eastAsia="en-US"/>
              </w:rPr>
              <w:t>ИНН/КПП  7448156620/744801001</w:t>
            </w:r>
          </w:p>
          <w:p w:rsidR="005D503E" w:rsidRPr="005D503E" w:rsidRDefault="005D503E" w:rsidP="005D503E">
            <w:pPr>
              <w:ind w:firstLine="0"/>
              <w:rPr>
                <w:rFonts w:eastAsia="Calibri"/>
                <w:sz w:val="22"/>
                <w:lang w:eastAsia="en-US"/>
              </w:rPr>
            </w:pPr>
            <w:r w:rsidRPr="005D503E">
              <w:rPr>
                <w:rFonts w:eastAsia="Calibri"/>
                <w:sz w:val="22"/>
                <w:lang w:eastAsia="en-US"/>
              </w:rPr>
              <w:t>ОГРН 1137448003109</w:t>
            </w:r>
          </w:p>
          <w:p w:rsidR="005D503E" w:rsidRPr="005D503E" w:rsidRDefault="005D503E" w:rsidP="005D503E">
            <w:pPr>
              <w:ind w:firstLine="0"/>
              <w:rPr>
                <w:rFonts w:eastAsia="Calibri"/>
                <w:sz w:val="22"/>
                <w:lang w:eastAsia="en-US"/>
              </w:rPr>
            </w:pPr>
            <w:r w:rsidRPr="005D503E">
              <w:rPr>
                <w:rFonts w:eastAsia="Calibri"/>
                <w:sz w:val="22"/>
                <w:lang w:eastAsia="en-US"/>
              </w:rPr>
              <w:t>ОКАТО 75401366000</w:t>
            </w:r>
          </w:p>
          <w:p w:rsidR="005D503E" w:rsidRPr="005D503E" w:rsidRDefault="005D503E" w:rsidP="005D503E">
            <w:pPr>
              <w:ind w:firstLine="0"/>
              <w:rPr>
                <w:rFonts w:eastAsia="Calibri"/>
                <w:sz w:val="22"/>
                <w:lang w:eastAsia="en-US"/>
              </w:rPr>
            </w:pPr>
            <w:r w:rsidRPr="005D503E">
              <w:rPr>
                <w:rFonts w:eastAsia="Calibri"/>
                <w:sz w:val="22"/>
                <w:lang w:eastAsia="en-US"/>
              </w:rPr>
              <w:t>ОКВЭД 80.10.1</w:t>
            </w:r>
          </w:p>
          <w:p w:rsidR="005D503E" w:rsidRPr="005D503E" w:rsidRDefault="005D503E" w:rsidP="005D503E">
            <w:pPr>
              <w:ind w:firstLine="0"/>
              <w:rPr>
                <w:rFonts w:eastAsia="Calibri"/>
                <w:sz w:val="22"/>
                <w:lang w:eastAsia="en-US"/>
              </w:rPr>
            </w:pPr>
            <w:r w:rsidRPr="005D503E">
              <w:rPr>
                <w:rFonts w:eastAsia="Calibri"/>
                <w:sz w:val="22"/>
                <w:lang w:eastAsia="en-US"/>
              </w:rPr>
              <w:t>ПАО Сбербанк</w:t>
            </w:r>
          </w:p>
          <w:p w:rsidR="005D503E" w:rsidRPr="005D503E" w:rsidRDefault="005D503E" w:rsidP="005D503E">
            <w:pPr>
              <w:ind w:firstLine="0"/>
              <w:rPr>
                <w:rFonts w:eastAsia="Calibri"/>
                <w:sz w:val="22"/>
                <w:lang w:eastAsia="en-US"/>
              </w:rPr>
            </w:pPr>
            <w:r w:rsidRPr="005D503E">
              <w:rPr>
                <w:rFonts w:eastAsia="Calibri"/>
                <w:sz w:val="22"/>
                <w:lang w:eastAsia="en-US"/>
              </w:rPr>
              <w:t>БИК банка 047501602</w:t>
            </w:r>
          </w:p>
          <w:p w:rsidR="005D503E" w:rsidRPr="005D503E" w:rsidRDefault="005D503E" w:rsidP="005D503E">
            <w:pPr>
              <w:ind w:firstLine="0"/>
              <w:rPr>
                <w:rFonts w:eastAsia="Calibri"/>
                <w:sz w:val="22"/>
                <w:lang w:eastAsia="en-US"/>
              </w:rPr>
            </w:pPr>
            <w:r w:rsidRPr="005D503E">
              <w:rPr>
                <w:rFonts w:eastAsia="Calibri"/>
                <w:sz w:val="22"/>
                <w:lang w:eastAsia="en-US"/>
              </w:rPr>
              <w:t>Кор/с банка 30101810700000000602</w:t>
            </w:r>
          </w:p>
          <w:p w:rsidR="005D503E" w:rsidRPr="005D503E" w:rsidRDefault="005D503E" w:rsidP="005D503E">
            <w:pPr>
              <w:ind w:firstLine="0"/>
              <w:rPr>
                <w:rFonts w:eastAsia="Calibri"/>
                <w:sz w:val="22"/>
                <w:lang w:eastAsia="en-US"/>
              </w:rPr>
            </w:pPr>
            <w:r w:rsidRPr="005D503E">
              <w:rPr>
                <w:rFonts w:eastAsia="Calibri"/>
                <w:sz w:val="22"/>
                <w:lang w:eastAsia="en-US"/>
              </w:rPr>
              <w:t>ИНН банка 7707083893</w:t>
            </w:r>
          </w:p>
          <w:p w:rsidR="005D503E" w:rsidRPr="005D503E" w:rsidRDefault="005D503E" w:rsidP="005D503E">
            <w:pPr>
              <w:ind w:firstLine="0"/>
              <w:rPr>
                <w:rFonts w:eastAsia="Calibri"/>
                <w:sz w:val="22"/>
                <w:lang w:eastAsia="en-US"/>
              </w:rPr>
            </w:pPr>
            <w:r w:rsidRPr="005D503E">
              <w:rPr>
                <w:rFonts w:eastAsia="Calibri"/>
                <w:sz w:val="22"/>
                <w:lang w:eastAsia="en-US"/>
              </w:rPr>
              <w:t>КПП банка 745302001</w:t>
            </w:r>
          </w:p>
          <w:p w:rsidR="005D503E" w:rsidRPr="005D503E" w:rsidRDefault="005D503E" w:rsidP="005D503E">
            <w:pPr>
              <w:ind w:firstLine="0"/>
              <w:rPr>
                <w:rFonts w:eastAsia="Calibri"/>
                <w:sz w:val="22"/>
                <w:lang w:eastAsia="en-US"/>
              </w:rPr>
            </w:pPr>
            <w:r w:rsidRPr="005D503E">
              <w:rPr>
                <w:rFonts w:eastAsia="Calibri"/>
                <w:sz w:val="22"/>
                <w:lang w:eastAsia="en-US"/>
              </w:rPr>
              <w:t xml:space="preserve">р/с 40703810172004000810  (внебюджет) </w:t>
            </w:r>
          </w:p>
          <w:p w:rsidR="005D503E" w:rsidRPr="005D503E" w:rsidRDefault="005D503E" w:rsidP="005D503E">
            <w:pPr>
              <w:ind w:firstLine="0"/>
              <w:rPr>
                <w:rFonts w:eastAsia="Calibri"/>
                <w:sz w:val="22"/>
                <w:lang w:eastAsia="en-US"/>
              </w:rPr>
            </w:pPr>
            <w:r w:rsidRPr="005D503E">
              <w:rPr>
                <w:rFonts w:eastAsia="Calibri"/>
                <w:sz w:val="22"/>
                <w:lang w:eastAsia="en-US"/>
              </w:rPr>
              <w:t>р/с 40703810572004000025(бюджет)</w:t>
            </w:r>
          </w:p>
          <w:p w:rsidR="005D503E" w:rsidRPr="005D503E" w:rsidRDefault="005D503E" w:rsidP="005D503E">
            <w:pPr>
              <w:ind w:firstLine="0"/>
              <w:rPr>
                <w:rFonts w:eastAsia="Calibri"/>
                <w:sz w:val="22"/>
                <w:lang w:eastAsia="en-US"/>
              </w:rPr>
            </w:pPr>
            <w:r w:rsidRPr="005D503E">
              <w:rPr>
                <w:rFonts w:eastAsia="Calibri"/>
                <w:sz w:val="22"/>
                <w:lang w:eastAsia="en-US"/>
              </w:rPr>
              <w:t>тел.:724-30-41(42)</w:t>
            </w:r>
          </w:p>
          <w:p w:rsidR="00BB1D1D" w:rsidRPr="005D503E" w:rsidRDefault="005D503E" w:rsidP="005D503E">
            <w:pPr>
              <w:widowControl w:val="0"/>
              <w:ind w:firstLine="0"/>
              <w:rPr>
                <w:rFonts w:eastAsia="Times New Roman"/>
                <w:b/>
                <w:sz w:val="20"/>
                <w:szCs w:val="20"/>
              </w:rPr>
            </w:pPr>
            <w:r w:rsidRPr="005D503E">
              <w:rPr>
                <w:rFonts w:eastAsia="Calibri"/>
                <w:sz w:val="22"/>
                <w:lang w:eastAsia="en-US"/>
              </w:rPr>
              <w:t xml:space="preserve">эл. почта: madou_dc19@mail.ru    </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Style w:val="100"/>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418"/>
        <w:gridCol w:w="3827"/>
        <w:gridCol w:w="992"/>
        <w:gridCol w:w="710"/>
        <w:gridCol w:w="1558"/>
        <w:gridCol w:w="1560"/>
      </w:tblGrid>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 п/п</w:t>
            </w:r>
          </w:p>
        </w:tc>
        <w:tc>
          <w:tcPr>
            <w:tcW w:w="1418"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Наименование</w:t>
            </w:r>
          </w:p>
        </w:tc>
        <w:tc>
          <w:tcPr>
            <w:tcW w:w="3827"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Характеристика</w:t>
            </w:r>
          </w:p>
        </w:tc>
        <w:tc>
          <w:tcPr>
            <w:tcW w:w="992"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Ед. изм.</w:t>
            </w:r>
          </w:p>
        </w:tc>
        <w:tc>
          <w:tcPr>
            <w:tcW w:w="710"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Кол-во</w:t>
            </w:r>
          </w:p>
        </w:tc>
        <w:tc>
          <w:tcPr>
            <w:tcW w:w="1558"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Цена за ед. в руб. с НДС</w:t>
            </w:r>
          </w:p>
        </w:tc>
        <w:tc>
          <w:tcPr>
            <w:tcW w:w="1560"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Сумма в руб. с НДС</w:t>
            </w:r>
          </w:p>
        </w:tc>
      </w:tr>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sz w:val="16"/>
                <w:szCs w:val="16"/>
              </w:rPr>
            </w:pPr>
            <w:r w:rsidRPr="008B70C9">
              <w:rPr>
                <w:rFonts w:ascii="Times New Roman" w:eastAsia="Calibri" w:hAnsi="Times New Roman"/>
                <w:sz w:val="16"/>
                <w:szCs w:val="16"/>
              </w:rPr>
              <w:t>1</w:t>
            </w:r>
          </w:p>
        </w:tc>
        <w:tc>
          <w:tcPr>
            <w:tcW w:w="1418" w:type="dxa"/>
            <w:shd w:val="clear" w:color="auto" w:fill="auto"/>
            <w:vAlign w:val="center"/>
          </w:tcPr>
          <w:p w:rsidR="00717ECD" w:rsidRPr="008B70C9" w:rsidRDefault="00717ECD" w:rsidP="001C3434">
            <w:pPr>
              <w:ind w:firstLine="0"/>
              <w:jc w:val="center"/>
              <w:rPr>
                <w:rFonts w:ascii="Times New Roman" w:eastAsia="Calibri" w:hAnsi="Times New Roman"/>
                <w:color w:val="000000"/>
                <w:sz w:val="16"/>
                <w:szCs w:val="16"/>
              </w:rPr>
            </w:pPr>
            <w:r>
              <w:rPr>
                <w:rFonts w:ascii="Times New Roman" w:eastAsia="Calibri" w:hAnsi="Times New Roman"/>
                <w:bCs/>
                <w:color w:val="000000"/>
                <w:sz w:val="16"/>
                <w:szCs w:val="16"/>
              </w:rPr>
              <w:t>сахар</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8B70C9" w:rsidRDefault="005D503E" w:rsidP="00717ECD">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rPr>
              <w:t>700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717ECD" w:rsidRPr="008B70C9" w:rsidTr="001C3434">
        <w:trPr>
          <w:jc w:val="center"/>
        </w:trPr>
        <w:tc>
          <w:tcPr>
            <w:tcW w:w="561" w:type="dxa"/>
            <w:vAlign w:val="center"/>
          </w:tcPr>
          <w:p w:rsidR="00717ECD" w:rsidRPr="008B70C9" w:rsidRDefault="00717ECD" w:rsidP="001C3434">
            <w:pPr>
              <w:ind w:firstLine="0"/>
              <w:jc w:val="center"/>
              <w:rPr>
                <w:rFonts w:eastAsia="Calibri"/>
                <w:sz w:val="16"/>
                <w:szCs w:val="16"/>
              </w:rPr>
            </w:pPr>
            <w:r>
              <w:rPr>
                <w:rFonts w:eastAsia="Calibri"/>
                <w:sz w:val="16"/>
                <w:szCs w:val="16"/>
              </w:rPr>
              <w:t>2</w:t>
            </w:r>
          </w:p>
        </w:tc>
        <w:tc>
          <w:tcPr>
            <w:tcW w:w="1418" w:type="dxa"/>
            <w:shd w:val="clear" w:color="auto" w:fill="auto"/>
            <w:vAlign w:val="center"/>
          </w:tcPr>
          <w:p w:rsidR="00717ECD" w:rsidRPr="00E32E64" w:rsidRDefault="00717ECD" w:rsidP="001C3434">
            <w:pPr>
              <w:ind w:firstLine="0"/>
              <w:jc w:val="center"/>
              <w:rPr>
                <w:rFonts w:eastAsia="Calibri"/>
                <w:bCs/>
                <w:color w:val="000000"/>
                <w:sz w:val="16"/>
                <w:szCs w:val="16"/>
              </w:rPr>
            </w:pPr>
            <w:r w:rsidRPr="001B0D45">
              <w:rPr>
                <w:rFonts w:eastAsia="Times New Roman"/>
                <w:sz w:val="20"/>
                <w:szCs w:val="20"/>
              </w:rPr>
              <w:t>мука</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8B70C9" w:rsidRDefault="005D503E" w:rsidP="00717ECD">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rPr>
              <w:t>400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Default="00BB1D1D" w:rsidP="00BB1D1D">
      <w:pPr>
        <w:widowControl w:val="0"/>
        <w:ind w:left="-426" w:firstLine="0"/>
        <w:jc w:val="left"/>
        <w:rPr>
          <w:rFonts w:eastAsia="Calibri"/>
          <w:b/>
          <w:sz w:val="20"/>
          <w:szCs w:val="20"/>
          <w:lang w:eastAsia="ar-SA"/>
        </w:rPr>
      </w:pPr>
    </w:p>
    <w:p w:rsidR="008B70C9" w:rsidRPr="00BB1D1D" w:rsidRDefault="008B70C9"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2F1BAE" w:rsidRPr="005D503E" w:rsidRDefault="004F74EA" w:rsidP="005D503E">
      <w:pPr>
        <w:widowControl w:val="0"/>
        <w:ind w:left="-426" w:firstLine="0"/>
        <w:rPr>
          <w:rFonts w:eastAsia="Calibri"/>
          <w:b/>
          <w:sz w:val="20"/>
          <w:szCs w:val="20"/>
          <w:lang w:eastAsia="ar-SA"/>
        </w:rPr>
      </w:pPr>
      <w:r w:rsidRPr="004F74EA">
        <w:rPr>
          <w:rFonts w:eastAsia="Calibri"/>
          <w:b/>
          <w:sz w:val="20"/>
          <w:szCs w:val="20"/>
          <w:lang w:eastAsia="ar-SA"/>
        </w:rPr>
        <w:t xml:space="preserve"> </w:t>
      </w:r>
      <w:r w:rsidR="005D503E" w:rsidRPr="005D503E">
        <w:rPr>
          <w:rFonts w:eastAsia="Calibri"/>
          <w:b/>
          <w:sz w:val="20"/>
          <w:szCs w:val="20"/>
          <w:lang w:eastAsia="ar-SA"/>
        </w:rPr>
        <w:t>454076, г. Челябинск, ул. Скульптора Головницкого, 6</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 xml:space="preserve">даты заключения договора </w:t>
      </w:r>
      <w:r w:rsidR="00FF2975">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xml:space="preserve">6.1. Поставка осуществляется по заявке, в которой указывается количество товара. Заявки направляются по почте, факсу, </w:t>
      </w:r>
      <w:r w:rsidRPr="00BB1D1D">
        <w:rPr>
          <w:rFonts w:eastAsia="Times New Roman"/>
          <w:sz w:val="20"/>
          <w:szCs w:val="20"/>
          <w:lang w:eastAsia="ar-SA"/>
        </w:rPr>
        <w:lastRenderedPageBreak/>
        <w:t>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C46376">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717ECD" w:rsidRPr="00717ECD">
        <w:rPr>
          <w:rFonts w:eastAsia="Times New Roman"/>
          <w:b/>
          <w:bCs/>
        </w:rPr>
        <w:t>сахар, мука</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5D503E">
        <w:rPr>
          <w:rFonts w:eastAsia="Times New Roman"/>
          <w:snapToGrid w:val="0"/>
          <w:szCs w:val="24"/>
        </w:rPr>
        <w:t>19</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5D503E">
        <w:rPr>
          <w:rFonts w:eastAsia="Times New Roman"/>
          <w:b/>
          <w:color w:val="000000"/>
          <w:szCs w:val="24"/>
          <w:lang w:eastAsia="zh-CN"/>
        </w:rPr>
        <w:t>19</w:t>
      </w:r>
      <w:bookmarkStart w:id="12" w:name="_GoBack"/>
      <w:bookmarkEnd w:id="12"/>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2F1BAE">
        <w:rPr>
          <w:color w:val="000000"/>
          <w:szCs w:val="24"/>
        </w:rPr>
        <w:t xml:space="preserve">            __.____________.202_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376" w:rsidRDefault="00C46376">
      <w:r>
        <w:separator/>
      </w:r>
    </w:p>
  </w:endnote>
  <w:endnote w:type="continuationSeparator" w:id="0">
    <w:p w:rsidR="00C46376" w:rsidRDefault="00C4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53A" w:rsidRDefault="00D0653A">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5D503E">
      <w:rPr>
        <w:b/>
        <w:bCs/>
        <w:noProof/>
        <w:sz w:val="20"/>
      </w:rPr>
      <w:t>21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5D503E">
      <w:rPr>
        <w:b/>
        <w:bCs/>
        <w:noProof/>
        <w:sz w:val="20"/>
      </w:rPr>
      <w:t>22</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376" w:rsidRDefault="00C46376">
      <w:r>
        <w:separator/>
      </w:r>
    </w:p>
  </w:footnote>
  <w:footnote w:type="continuationSeparator" w:id="0">
    <w:p w:rsidR="00C46376" w:rsidRDefault="00C463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1AFA"/>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1B"/>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21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E7D88"/>
    <w:rsid w:val="002F1341"/>
    <w:rsid w:val="002F1BAE"/>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59A3"/>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1CF"/>
    <w:rsid w:val="003C286F"/>
    <w:rsid w:val="003C3A59"/>
    <w:rsid w:val="003C4D14"/>
    <w:rsid w:val="003C5C59"/>
    <w:rsid w:val="003C6593"/>
    <w:rsid w:val="003D087B"/>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6715E"/>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B5"/>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363F"/>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03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808"/>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17ECD"/>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840"/>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093"/>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0F9F"/>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6F89"/>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70C"/>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1C12"/>
    <w:rsid w:val="00C1244A"/>
    <w:rsid w:val="00C124DC"/>
    <w:rsid w:val="00C12872"/>
    <w:rsid w:val="00C1298C"/>
    <w:rsid w:val="00C12CC7"/>
    <w:rsid w:val="00C12EE4"/>
    <w:rsid w:val="00C1352E"/>
    <w:rsid w:val="00C146A1"/>
    <w:rsid w:val="00C15287"/>
    <w:rsid w:val="00C16936"/>
    <w:rsid w:val="00C17F03"/>
    <w:rsid w:val="00C210EE"/>
    <w:rsid w:val="00C21805"/>
    <w:rsid w:val="00C25A01"/>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46376"/>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653A"/>
    <w:rsid w:val="00D07183"/>
    <w:rsid w:val="00D07415"/>
    <w:rsid w:val="00D1092D"/>
    <w:rsid w:val="00D132F7"/>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E7F59"/>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8CF"/>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44B1"/>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C06C38"/>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8E0AC-7F74-44E8-B857-01ED61582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10065</Words>
  <Characters>57373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2</cp:revision>
  <cp:lastPrinted>2019-11-25T04:50:00Z</cp:lastPrinted>
  <dcterms:created xsi:type="dcterms:W3CDTF">2026-08-12T15:29:00Z</dcterms:created>
  <dcterms:modified xsi:type="dcterms:W3CDTF">2026-08-12T15:29:00Z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